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90E0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采购需求及技术规格要求</w:t>
      </w:r>
    </w:p>
    <w:p w14:paraId="3A9E8B68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tbl>
      <w:tblPr>
        <w:tblStyle w:val="3"/>
        <w:tblW w:w="7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78"/>
        <w:gridCol w:w="1239"/>
        <w:gridCol w:w="1790"/>
      </w:tblGrid>
      <w:tr w14:paraId="1E2F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noWrap w:val="0"/>
            <w:vAlign w:val="center"/>
          </w:tcPr>
          <w:p w14:paraId="2F2DAF9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378" w:type="dxa"/>
            <w:noWrap w:val="0"/>
            <w:vAlign w:val="center"/>
          </w:tcPr>
          <w:p w14:paraId="2FA3414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货物名称</w:t>
            </w:r>
          </w:p>
        </w:tc>
        <w:tc>
          <w:tcPr>
            <w:tcW w:w="1239" w:type="dxa"/>
            <w:noWrap w:val="0"/>
            <w:vAlign w:val="center"/>
          </w:tcPr>
          <w:p w14:paraId="2E5D1B2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790" w:type="dxa"/>
            <w:noWrap w:val="0"/>
            <w:vAlign w:val="center"/>
          </w:tcPr>
          <w:p w14:paraId="0FD2239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交货期</w:t>
            </w:r>
          </w:p>
        </w:tc>
      </w:tr>
      <w:tr w14:paraId="1E65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noWrap w:val="0"/>
            <w:vAlign w:val="center"/>
          </w:tcPr>
          <w:p w14:paraId="027BA5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78" w:type="dxa"/>
            <w:noWrap w:val="0"/>
            <w:vAlign w:val="center"/>
          </w:tcPr>
          <w:p w14:paraId="3674E228">
            <w:pPr>
              <w:topLinePunct/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整流变</w:t>
            </w:r>
            <w:r>
              <w:rPr>
                <w:rFonts w:ascii="宋体" w:hAnsi="宋体"/>
              </w:rPr>
              <w:t>压器</w:t>
            </w:r>
          </w:p>
        </w:tc>
        <w:tc>
          <w:tcPr>
            <w:tcW w:w="1239" w:type="dxa"/>
            <w:noWrap w:val="0"/>
            <w:vAlign w:val="center"/>
          </w:tcPr>
          <w:p w14:paraId="2296C09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90" w:type="dxa"/>
            <w:noWrap w:val="0"/>
            <w:vAlign w:val="center"/>
          </w:tcPr>
          <w:p w14:paraId="7C7CDCA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见下表</w:t>
            </w:r>
          </w:p>
        </w:tc>
      </w:tr>
    </w:tbl>
    <w:p w14:paraId="140DD045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sz w:val="24"/>
        </w:rPr>
      </w:pPr>
      <w:bookmarkStart w:id="0" w:name="_Toc30409514"/>
      <w:bookmarkStart w:id="1" w:name="_Toc257021215"/>
      <w:bookmarkStart w:id="2" w:name="_Toc509153917"/>
      <w:bookmarkStart w:id="3" w:name="_Toc532807472"/>
      <w:bookmarkStart w:id="4" w:name="_Toc12010788"/>
      <w:bookmarkStart w:id="5" w:name="_Toc12010815"/>
      <w:r>
        <w:rPr>
          <w:rFonts w:hint="eastAsia"/>
          <w:b/>
          <w:sz w:val="24"/>
        </w:rPr>
        <w:t>注：</w:t>
      </w:r>
    </w:p>
    <w:p w14:paraId="0A9D6796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rFonts w:hint="eastAsia"/>
          <w:iCs/>
        </w:rPr>
      </w:pPr>
      <w:r>
        <w:rPr>
          <w:rFonts w:hint="eastAsia" w:ascii="Times New Roman" w:hAnsi="Times New Roman" w:eastAsia="宋体" w:cs="Times New Roman"/>
          <w:iCs/>
          <w:lang w:val="en-US" w:eastAsia="zh-CN"/>
        </w:rPr>
        <w:t>包含</w:t>
      </w:r>
      <w:r>
        <w:rPr>
          <w:rFonts w:hint="eastAsia" w:ascii="Times New Roman" w:hAnsi="Times New Roman" w:eastAsia="宋体" w:cs="Times New Roman"/>
          <w:iCs/>
        </w:rPr>
        <w:t>变</w:t>
      </w:r>
      <w:r>
        <w:rPr>
          <w:rFonts w:hint="eastAsia"/>
          <w:iCs/>
        </w:rPr>
        <w:t>压器的国内所有包装及运输</w:t>
      </w:r>
      <w:r>
        <w:rPr>
          <w:rFonts w:hint="eastAsia"/>
          <w:iCs/>
          <w:lang w:eastAsia="zh-CN"/>
        </w:rPr>
        <w:t>（</w:t>
      </w:r>
      <w:r>
        <w:rPr>
          <w:rFonts w:hint="eastAsia"/>
          <w:iCs/>
          <w:lang w:val="en-US" w:eastAsia="zh-CN"/>
        </w:rPr>
        <w:t>运输地点详见前附表“交货地点”</w:t>
      </w:r>
      <w:r>
        <w:rPr>
          <w:rFonts w:hint="eastAsia"/>
          <w:iCs/>
          <w:lang w:eastAsia="zh-CN"/>
        </w:rPr>
        <w:t>）；</w:t>
      </w:r>
    </w:p>
    <w:p w14:paraId="29E58182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200"/>
        <w:rPr>
          <w:rFonts w:hint="eastAsia"/>
          <w:iCs/>
        </w:rPr>
      </w:pPr>
      <w:r>
        <w:rPr>
          <w:rFonts w:hint="eastAsia"/>
          <w:iCs/>
          <w:lang w:val="en-US" w:eastAsia="zh-CN"/>
        </w:rPr>
        <w:t>包含</w:t>
      </w:r>
      <w:r>
        <w:rPr>
          <w:rFonts w:hint="eastAsia"/>
          <w:iCs/>
        </w:rPr>
        <w:t>60人.天的海外支持</w:t>
      </w:r>
      <w:r>
        <w:rPr>
          <w:rFonts w:hint="eastAsia"/>
          <w:iCs/>
          <w:lang w:eastAsia="zh-CN"/>
        </w:rPr>
        <w:t>。</w:t>
      </w:r>
    </w:p>
    <w:p w14:paraId="4F4C3512">
      <w:pPr>
        <w:numPr>
          <w:ilvl w:val="0"/>
          <w:numId w:val="0"/>
        </w:numPr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关键点计划表</w:t>
      </w:r>
    </w:p>
    <w:tbl>
      <w:tblPr>
        <w:tblStyle w:val="3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7872"/>
      </w:tblGrid>
      <w:tr w14:paraId="6529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576" w:type="dxa"/>
            <w:shd w:val="clear" w:color="auto" w:fill="D1D1D1"/>
            <w:noWrap w:val="0"/>
            <w:vAlign w:val="top"/>
          </w:tcPr>
          <w:p w14:paraId="381C96AF">
            <w:pPr>
              <w:pStyle w:val="5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7872" w:type="dxa"/>
            <w:shd w:val="clear" w:color="auto" w:fill="D1D1D1"/>
            <w:noWrap w:val="0"/>
            <w:vAlign w:val="top"/>
          </w:tcPr>
          <w:p w14:paraId="4C778384">
            <w:pPr>
              <w:pStyle w:val="5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关键点</w:t>
            </w:r>
          </w:p>
        </w:tc>
      </w:tr>
      <w:tr w14:paraId="3D76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76" w:type="dxa"/>
            <w:noWrap w:val="0"/>
            <w:vAlign w:val="center"/>
          </w:tcPr>
          <w:p w14:paraId="011577FF">
            <w:pPr>
              <w:pStyle w:val="5"/>
              <w:ind w:right="120" w:rightChars="57" w:firstLine="84" w:firstLineChars="40"/>
              <w:jc w:val="center"/>
            </w:pPr>
            <w:r>
              <w:rPr>
                <w:rFonts w:hint="eastAsia"/>
              </w:rPr>
              <w:t>2</w:t>
            </w:r>
            <w:r>
              <w:t>027</w:t>
            </w:r>
            <w:r>
              <w:rPr>
                <w:rFonts w:hint="eastAsia"/>
              </w:rPr>
              <w:t>.2</w:t>
            </w:r>
          </w:p>
        </w:tc>
        <w:tc>
          <w:tcPr>
            <w:tcW w:w="7872" w:type="dxa"/>
            <w:noWrap w:val="0"/>
            <w:vAlign w:val="top"/>
          </w:tcPr>
          <w:p w14:paraId="76F96AAE">
            <w:pPr>
              <w:pStyle w:val="5"/>
              <w:ind w:firstLine="0" w:firstLineChars="0"/>
            </w:pPr>
            <w:r>
              <w:rPr>
                <w:rFonts w:hint="eastAsia"/>
              </w:rPr>
              <w:t>完成最终设计及生产设计，提交相关图纸及报告并批准（M</w:t>
            </w:r>
            <w:r>
              <w:t>RR</w:t>
            </w:r>
            <w:r>
              <w:rPr>
                <w:rFonts w:hint="eastAsia"/>
              </w:rPr>
              <w:t>）</w:t>
            </w:r>
          </w:p>
        </w:tc>
      </w:tr>
      <w:tr w14:paraId="3096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76" w:type="dxa"/>
            <w:noWrap w:val="0"/>
            <w:vAlign w:val="center"/>
          </w:tcPr>
          <w:p w14:paraId="1B975A35">
            <w:pPr>
              <w:pStyle w:val="5"/>
              <w:ind w:right="120" w:rightChars="57" w:firstLine="84" w:firstLineChars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2027.7</w:t>
            </w:r>
          </w:p>
        </w:tc>
        <w:tc>
          <w:tcPr>
            <w:tcW w:w="7872" w:type="dxa"/>
            <w:noWrap w:val="0"/>
            <w:vAlign w:val="top"/>
          </w:tcPr>
          <w:p w14:paraId="1E437B05">
            <w:pPr>
              <w:pStyle w:val="5"/>
              <w:ind w:firstLine="0" w:firstLineChars="0"/>
            </w:pPr>
            <w:r>
              <w:rPr>
                <w:rFonts w:hint="eastAsia"/>
              </w:rPr>
              <w:t>完成第一台整流变压器生产及出厂试验，并提交报告给甲方，试验报告经I</w:t>
            </w:r>
            <w:r>
              <w:t>TER</w:t>
            </w:r>
            <w:r>
              <w:rPr>
                <w:rFonts w:hint="eastAsia"/>
              </w:rPr>
              <w:t>批准后，将第一台整流变压器运抵甲方</w:t>
            </w:r>
          </w:p>
        </w:tc>
      </w:tr>
      <w:tr w14:paraId="46E6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76" w:type="dxa"/>
            <w:noWrap w:val="0"/>
            <w:vAlign w:val="center"/>
          </w:tcPr>
          <w:p w14:paraId="4B7A8FE4">
            <w:pPr>
              <w:pStyle w:val="5"/>
              <w:ind w:right="120" w:rightChars="57" w:firstLine="84" w:firstLineChars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2027.09</w:t>
            </w:r>
          </w:p>
        </w:tc>
        <w:tc>
          <w:tcPr>
            <w:tcW w:w="7872" w:type="dxa"/>
            <w:noWrap w:val="0"/>
            <w:vAlign w:val="top"/>
          </w:tcPr>
          <w:p w14:paraId="43B2174F">
            <w:pPr>
              <w:pStyle w:val="5"/>
              <w:ind w:firstLine="0" w:firstLineChars="0"/>
            </w:pPr>
            <w:r>
              <w:rPr>
                <w:rFonts w:hint="eastAsia"/>
              </w:rPr>
              <w:t>配合甲方进行变流器集成测试，测试结束后对第一台整流变压器完成符合海运要求的包装</w:t>
            </w:r>
          </w:p>
        </w:tc>
      </w:tr>
      <w:tr w14:paraId="7F96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576" w:type="dxa"/>
            <w:noWrap w:val="0"/>
            <w:vAlign w:val="center"/>
          </w:tcPr>
          <w:p w14:paraId="0F40628C">
            <w:pPr>
              <w:pStyle w:val="5"/>
              <w:ind w:right="120" w:rightChars="57" w:firstLine="84" w:firstLineChars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2027.09</w:t>
            </w:r>
          </w:p>
        </w:tc>
        <w:tc>
          <w:tcPr>
            <w:tcW w:w="7872" w:type="dxa"/>
            <w:noWrap w:val="0"/>
            <w:vAlign w:val="top"/>
          </w:tcPr>
          <w:p w14:paraId="677C7913">
            <w:pPr>
              <w:pStyle w:val="5"/>
              <w:ind w:firstLine="0" w:firstLineChars="0"/>
              <w:rPr>
                <w:b/>
                <w:bCs/>
              </w:rPr>
            </w:pPr>
            <w:r>
              <w:rPr>
                <w:rFonts w:hint="eastAsia"/>
              </w:rPr>
              <w:t>完成第二台整流变压器生产及出厂试验，并提交报告给甲方，试验报告经I</w:t>
            </w:r>
            <w:r>
              <w:t>TER</w:t>
            </w:r>
            <w:r>
              <w:rPr>
                <w:rFonts w:hint="eastAsia"/>
              </w:rPr>
              <w:t>批准</w:t>
            </w:r>
          </w:p>
        </w:tc>
      </w:tr>
      <w:tr w14:paraId="34F1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76" w:type="dxa"/>
            <w:noWrap w:val="0"/>
            <w:vAlign w:val="center"/>
          </w:tcPr>
          <w:p w14:paraId="354892F9">
            <w:pPr>
              <w:pStyle w:val="5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028</w:t>
            </w:r>
            <w:r>
              <w:rPr>
                <w:rFonts w:hint="eastAsia"/>
              </w:rPr>
              <w:t>.1</w:t>
            </w:r>
          </w:p>
        </w:tc>
        <w:tc>
          <w:tcPr>
            <w:tcW w:w="7872" w:type="dxa"/>
            <w:noWrap w:val="0"/>
            <w:vAlign w:val="top"/>
          </w:tcPr>
          <w:p w14:paraId="23A298AC">
            <w:pPr>
              <w:pStyle w:val="5"/>
              <w:ind w:firstLine="0" w:firstLineChars="0"/>
            </w:pPr>
            <w:r>
              <w:rPr>
                <w:rFonts w:hint="eastAsia"/>
              </w:rPr>
              <w:t>对第二台整流变压器完成符合海运要求的包装，并运输至甲方指定国内港口</w:t>
            </w:r>
          </w:p>
        </w:tc>
      </w:tr>
      <w:tr w14:paraId="0A86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76" w:type="dxa"/>
            <w:noWrap w:val="0"/>
            <w:vAlign w:val="center"/>
          </w:tcPr>
          <w:p w14:paraId="0D9F8401">
            <w:pPr>
              <w:pStyle w:val="5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  <w:r>
              <w:t>030</w:t>
            </w:r>
          </w:p>
        </w:tc>
        <w:tc>
          <w:tcPr>
            <w:tcW w:w="7872" w:type="dxa"/>
            <w:noWrap w:val="0"/>
            <w:vAlign w:val="top"/>
          </w:tcPr>
          <w:p w14:paraId="7C31A5BF">
            <w:pPr>
              <w:pStyle w:val="5"/>
              <w:ind w:firstLine="0" w:firstLineChars="0"/>
            </w:pPr>
            <w:r>
              <w:rPr>
                <w:rFonts w:hint="eastAsia" w:ascii="宋体" w:hAnsi="宋体" w:cs="宋体"/>
                <w:szCs w:val="21"/>
              </w:rPr>
              <w:t>法国现场验收试验得到ITER国际组织的认可并通过</w:t>
            </w:r>
          </w:p>
        </w:tc>
      </w:tr>
    </w:tbl>
    <w:p w14:paraId="4C6695FD">
      <w:pPr>
        <w:rPr>
          <w:rFonts w:hint="eastAsia"/>
        </w:rPr>
      </w:pPr>
    </w:p>
    <w:p w14:paraId="1029627E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52D42432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1、</w:t>
      </w:r>
      <w:r>
        <w:rPr>
          <w:b/>
          <w:sz w:val="24"/>
        </w:rPr>
        <w:t>设备的主要用途及功能</w:t>
      </w:r>
    </w:p>
    <w:p w14:paraId="3FBAF9B4">
      <w:pPr>
        <w:ind w:firstLine="480"/>
        <w:rPr>
          <w:rFonts w:ascii="宋体" w:hAnsi="宋体"/>
          <w:lang w:bidi="en-US"/>
        </w:rPr>
      </w:pPr>
      <w:r>
        <w:rPr>
          <w:rFonts w:hint="eastAsia" w:ascii="宋体" w:hAnsi="宋体"/>
          <w:lang w:bidi="en-US"/>
        </w:rPr>
        <w:t>整流变压器是实现极向场变流器电源交、直流变换的关键设备，将用于ITER国际热核聚变极向场线圈(PF)使用，使用场地位于距离法国南部马赛市100公里左右的ITER国际组织总部卡得拉舍小镇。</w:t>
      </w:r>
    </w:p>
    <w:p w14:paraId="6D30A2DC">
      <w:pPr>
        <w:adjustRightInd w:val="0"/>
        <w:snapToGrid w:val="0"/>
        <w:spacing w:before="120" w:beforeLines="50" w:line="360" w:lineRule="auto"/>
        <w:rPr>
          <w:rFonts w:hint="eastAsia"/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 xml:space="preserve">2、 </w:t>
      </w:r>
      <w:r>
        <w:rPr>
          <w:b/>
          <w:sz w:val="24"/>
        </w:rPr>
        <w:t>工作条件</w:t>
      </w:r>
    </w:p>
    <w:p w14:paraId="29AF4888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3、</w:t>
      </w:r>
      <w:r>
        <w:rPr>
          <w:b/>
          <w:sz w:val="24"/>
        </w:rPr>
        <w:t xml:space="preserve"> 技术性能指标要求</w:t>
      </w:r>
    </w:p>
    <w:p w14:paraId="25FDED2F">
      <w:pPr>
        <w:spacing w:line="360" w:lineRule="auto"/>
        <w:ind w:firstLine="630" w:firstLineChars="300"/>
      </w:pPr>
      <w:r>
        <w:tab/>
      </w:r>
      <w:r>
        <w:rPr>
          <w:rFonts w:hint="eastAsia"/>
        </w:rPr>
        <w:t>整流变压器的基本设计要求如下：</w:t>
      </w:r>
    </w:p>
    <w:p w14:paraId="28A81C5F">
      <w:pPr>
        <w:pStyle w:val="5"/>
        <w:numPr>
          <w:ilvl w:val="0"/>
          <w:numId w:val="2"/>
        </w:numPr>
        <w:spacing w:line="360" w:lineRule="auto"/>
        <w:ind w:firstLineChars="0"/>
        <w:rPr>
          <w:rFonts w:hint="eastAsia" w:ascii="等线" w:hAnsi="等线"/>
        </w:rPr>
      </w:pPr>
      <w:r>
        <w:rPr>
          <w:rFonts w:hint="eastAsia" w:ascii="宋体" w:hAnsi="宋体"/>
        </w:rPr>
        <w:t>整</w:t>
      </w:r>
      <w:r>
        <w:t>流变压器由放在一个油箱中的两个移相30°的双绕组线圈组成；</w:t>
      </w:r>
    </w:p>
    <w:p w14:paraId="02270EC5">
      <w:pPr>
        <w:pStyle w:val="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在故障发生至交流断路器动作清除故障的4个电周期内（80ms)，变压器应能承受三相短路电流；</w:t>
      </w:r>
    </w:p>
    <w:p w14:paraId="0333D324">
      <w:pPr>
        <w:pStyle w:val="5"/>
        <w:numPr>
          <w:ilvl w:val="0"/>
          <w:numId w:val="2"/>
        </w:numPr>
        <w:spacing w:line="360" w:lineRule="auto"/>
        <w:ind w:firstLineChars="0"/>
      </w:pPr>
      <w:r>
        <w:rPr>
          <w:lang w:val="en-GB"/>
        </w:rPr>
        <w:t>根据现场防火要求，应选择变压器油等级为K2或K3级；</w:t>
      </w:r>
    </w:p>
    <w:p w14:paraId="1F0BC486">
      <w:pPr>
        <w:pStyle w:val="5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必须考虑变压器的特征和非特征谐波电流的影响。</w:t>
      </w:r>
    </w:p>
    <w:p w14:paraId="57FB72E6">
      <w:pPr>
        <w:ind w:firstLine="480"/>
      </w:pPr>
      <w:r>
        <w:rPr>
          <w:rFonts w:hint="eastAsia"/>
        </w:rPr>
        <w:t>根据以上基本要求，目前整流变压器的基本设计参数和测试要求如下</w:t>
      </w:r>
      <w:r>
        <w:t>表</w:t>
      </w:r>
      <w:r>
        <w:rPr>
          <w:rFonts w:hint="eastAsia"/>
        </w:rPr>
        <w:t>所示。</w:t>
      </w:r>
    </w:p>
    <w:p w14:paraId="6343E0C4">
      <w:pPr>
        <w:spacing w:line="360" w:lineRule="auto"/>
        <w:ind w:firstLine="482"/>
        <w:jc w:val="center"/>
        <w:rPr>
          <w:b/>
        </w:rPr>
      </w:pPr>
      <w:bookmarkStart w:id="6" w:name="OLE_LINK16"/>
      <w:bookmarkStart w:id="7" w:name="OLE_LINK17"/>
      <w:r>
        <w:rPr>
          <w:b/>
        </w:rPr>
        <w:t>表1</w:t>
      </w:r>
      <w:bookmarkEnd w:id="6"/>
      <w:bookmarkEnd w:id="7"/>
      <w:r>
        <w:rPr>
          <w:b/>
        </w:rPr>
        <w:t xml:space="preserve">   </w:t>
      </w:r>
      <w:r>
        <w:rPr>
          <w:rFonts w:hint="eastAsia"/>
          <w:b/>
        </w:rPr>
        <w:t>P</w:t>
      </w:r>
      <w:r>
        <w:rPr>
          <w:b/>
        </w:rPr>
        <w:t>F整流变压器设计参数</w:t>
      </w:r>
    </w:p>
    <w:tbl>
      <w:tblPr>
        <w:tblStyle w:val="3"/>
        <w:tblW w:w="8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121"/>
        <w:gridCol w:w="4455"/>
      </w:tblGrid>
      <w:tr w14:paraId="3D81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20032">
            <w:pPr>
              <w:snapToGrid w:val="0"/>
              <w:ind w:firstLine="562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24"/>
                <w:sz w:val="28"/>
                <w:szCs w:val="28"/>
              </w:rPr>
              <w:t>参数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11D8C">
            <w:pPr>
              <w:snapToGrid w:val="0"/>
              <w:ind w:firstLine="562"/>
              <w:jc w:val="center"/>
              <w:textAlignment w:val="center"/>
              <w:rPr>
                <w:b/>
                <w:bCs/>
                <w:kern w:val="24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24"/>
                <w:sz w:val="28"/>
                <w:szCs w:val="28"/>
              </w:rPr>
              <w:t>数值</w:t>
            </w:r>
          </w:p>
        </w:tc>
      </w:tr>
      <w:tr w14:paraId="13AD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EABD64">
            <w:pPr>
              <w:snapToGrid w:val="0"/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变压器种类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7E7E2">
            <w:pPr>
              <w:snapToGrid w:val="0"/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极向场电源(</w:t>
            </w:r>
            <w:r>
              <w:rPr>
                <w:kern w:val="24"/>
              </w:rPr>
              <w:t>PF)</w:t>
            </w:r>
          </w:p>
          <w:p w14:paraId="51D88983">
            <w:pPr>
              <w:snapToGrid w:val="0"/>
              <w:ind w:firstLine="480"/>
              <w:jc w:val="center"/>
              <w:textAlignment w:val="center"/>
              <w:rPr>
                <w:b/>
                <w:bCs/>
                <w:kern w:val="24"/>
                <w:sz w:val="28"/>
                <w:szCs w:val="28"/>
              </w:rPr>
            </w:pPr>
            <w:r>
              <w:rPr>
                <w:rFonts w:hint="eastAsia"/>
                <w:kern w:val="24"/>
              </w:rPr>
              <w:t>整流变</w:t>
            </w:r>
          </w:p>
        </w:tc>
      </w:tr>
      <w:tr w14:paraId="3BD8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9E6E9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数量（台数）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05C09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2</w:t>
            </w:r>
          </w:p>
        </w:tc>
      </w:tr>
      <w:tr w14:paraId="4F99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9E0BA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适用标准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F06E7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IEC60076</w:t>
            </w:r>
            <w:r>
              <w:rPr>
                <w:rFonts w:hint="eastAsia"/>
                <w:kern w:val="24"/>
              </w:rPr>
              <w:t>，</w:t>
            </w:r>
            <w:r>
              <w:rPr>
                <w:kern w:val="24"/>
              </w:rPr>
              <w:t>IEC61378-1</w:t>
            </w:r>
          </w:p>
        </w:tc>
      </w:tr>
      <w:tr w14:paraId="2DD8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C1BA4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结构型式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0DB5E">
            <w:pPr>
              <w:ind w:firstLine="480"/>
              <w:jc w:val="center"/>
              <w:textAlignment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两个独立的绕组放置于同一个油箱中</w:t>
            </w:r>
          </w:p>
        </w:tc>
      </w:tr>
      <w:tr w14:paraId="28B1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6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5A148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额定功率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E9393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原边绕组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E195E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 xml:space="preserve">2×41 MVA </w:t>
            </w:r>
          </w:p>
        </w:tc>
      </w:tr>
      <w:tr w14:paraId="63DF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6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E6BCE3">
            <w:pPr>
              <w:ind w:firstLine="480"/>
              <w:textAlignment w:val="center"/>
              <w:rPr>
                <w:kern w:val="24"/>
              </w:rPr>
            </w:pP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4A5E1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阀边绕组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C119A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2×41 MVA</w:t>
            </w:r>
          </w:p>
        </w:tc>
      </w:tr>
      <w:tr w14:paraId="4AB5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6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BD781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额定电压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F8DA3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原边绕组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26F737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66 kV</w:t>
            </w:r>
          </w:p>
        </w:tc>
      </w:tr>
      <w:tr w14:paraId="1F58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6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7D791">
            <w:pPr>
              <w:ind w:firstLine="480"/>
              <w:textAlignment w:val="center"/>
              <w:rPr>
                <w:kern w:val="24"/>
              </w:rPr>
            </w:pP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3B816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阀侧绕组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85911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1.05 kV</w:t>
            </w:r>
          </w:p>
        </w:tc>
      </w:tr>
      <w:tr w14:paraId="1EFE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F02EA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频率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DBA3A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50 Hz</w:t>
            </w:r>
          </w:p>
        </w:tc>
      </w:tr>
      <w:tr w14:paraId="2F30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996121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相数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39D87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3</w:t>
            </w:r>
          </w:p>
        </w:tc>
      </w:tr>
      <w:tr w14:paraId="07F5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56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97C36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在</w:t>
            </w:r>
            <w:r>
              <w:rPr>
                <w:kern w:val="24"/>
              </w:rPr>
              <w:t>75℃</w:t>
            </w:r>
            <w:r>
              <w:rPr>
                <w:rFonts w:hint="eastAsia"/>
                <w:kern w:val="24"/>
              </w:rPr>
              <w:t>下短路阻抗</w:t>
            </w:r>
            <w:r>
              <w:rPr>
                <w:kern w:val="24"/>
              </w:rPr>
              <w:t>(</w:t>
            </w:r>
            <w:r>
              <w:rPr>
                <w:rFonts w:hint="eastAsia"/>
                <w:kern w:val="24"/>
              </w:rPr>
              <w:t>基于额定容量</w:t>
            </w:r>
            <w:r>
              <w:rPr>
                <w:kern w:val="24"/>
              </w:rPr>
              <w:t>)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6E5E6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短路阻抗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34283">
            <w:pPr>
              <w:ind w:firstLine="420"/>
              <w:jc w:val="center"/>
              <w:textAlignment w:val="center"/>
              <w:rPr>
                <w:kern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GB"/>
              </w:rPr>
              <w:t>16%</w:t>
            </w:r>
            <w:r>
              <w:rPr>
                <w:rFonts w:hint="eastAsia" w:ascii="微软雅黑" w:hAnsi="微软雅黑" w:eastAsia="微软雅黑" w:cs="微软雅黑"/>
                <w:szCs w:val="21"/>
                <w:vertAlign w:val="superscript"/>
                <w:lang w:val="en-GB"/>
              </w:rPr>
              <w:t>±5%</w:t>
            </w:r>
          </w:p>
        </w:tc>
      </w:tr>
      <w:tr w14:paraId="62F1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56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26306">
            <w:pPr>
              <w:ind w:firstLine="480"/>
              <w:textAlignment w:val="center"/>
              <w:rPr>
                <w:kern w:val="24"/>
              </w:rPr>
            </w:pP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E60A6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允许偏差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DD682">
            <w:pPr>
              <w:ind w:firstLine="480"/>
              <w:jc w:val="center"/>
              <w:textAlignment w:val="center"/>
            </w:pPr>
            <w:r>
              <w:rPr>
                <w:rFonts w:hint="eastAsia"/>
              </w:rPr>
              <w:t>不超过两个独立绕组短路阻抗平均值的</w:t>
            </w:r>
            <w:r>
              <w:rPr>
                <w:kern w:val="24"/>
              </w:rPr>
              <w:t>±</w:t>
            </w:r>
            <w:r>
              <w:rPr>
                <w:rFonts w:hint="eastAsia"/>
                <w:kern w:val="24"/>
              </w:rPr>
              <w:t>2</w:t>
            </w:r>
            <w:r>
              <w:rPr>
                <w:kern w:val="24"/>
              </w:rPr>
              <w:t>%</w:t>
            </w:r>
          </w:p>
        </w:tc>
      </w:tr>
      <w:tr w14:paraId="1E84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68BE9A92">
            <w:pPr>
              <w:ind w:firstLine="480"/>
              <w:textAlignment w:val="center"/>
            </w:pPr>
            <w:r>
              <w:t>绕组</w:t>
            </w:r>
            <w:r>
              <w:rPr>
                <w:rFonts w:hint="eastAsia"/>
              </w:rPr>
              <w:t>连接组别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337503A">
            <w:pPr>
              <w:ind w:firstLine="480"/>
              <w:jc w:val="center"/>
              <w:textAlignment w:val="center"/>
            </w:pPr>
            <w:r>
              <w:rPr>
                <w:rFonts w:hint="eastAsia"/>
              </w:rPr>
              <w:t>延边三角形/三角形， 移相角±15°</w:t>
            </w:r>
          </w:p>
        </w:tc>
      </w:tr>
      <w:tr w14:paraId="56A5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3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CAFA2EB">
            <w:pPr>
              <w:ind w:firstLine="480"/>
              <w:textAlignment w:val="center"/>
            </w:pPr>
            <w:r>
              <w:rPr>
                <w:rFonts w:hint="eastAsia"/>
              </w:rPr>
              <w:t>阀侧</w:t>
            </w:r>
            <w:r>
              <w:t>绕组连接</w:t>
            </w:r>
            <w:r>
              <w:rPr>
                <w:rFonts w:hint="eastAsia"/>
              </w:rPr>
              <w:t>形式</w:t>
            </w:r>
          </w:p>
        </w:tc>
        <w:tc>
          <w:tcPr>
            <w:tcW w:w="4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29A5B9C">
            <w:pPr>
              <w:ind w:firstLine="480"/>
              <w:jc w:val="center"/>
              <w:textAlignment w:val="center"/>
            </w:pPr>
            <w:r>
              <w:t>非同相逆并联</w:t>
            </w:r>
          </w:p>
        </w:tc>
      </w:tr>
      <w:tr w14:paraId="58A5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283C7">
            <w:pPr>
              <w:ind w:firstLine="480"/>
              <w:textAlignment w:val="center"/>
            </w:pPr>
            <w:r>
              <w:rPr>
                <w:rFonts w:hint="eastAsia"/>
                <w:kern w:val="24"/>
              </w:rPr>
              <w:t>冷却方式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1822C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K</w:t>
            </w:r>
            <w:r>
              <w:rPr>
                <w:rFonts w:hint="eastAsia"/>
                <w:kern w:val="24"/>
              </w:rPr>
              <w:t>FAF</w:t>
            </w:r>
          </w:p>
        </w:tc>
      </w:tr>
      <w:tr w14:paraId="5120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3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8B95F">
            <w:pPr>
              <w:ind w:firstLine="480"/>
              <w:textAlignment w:val="center"/>
              <w:rPr>
                <w:kern w:val="24"/>
              </w:rPr>
            </w:pPr>
            <w:r>
              <w:t>变压器</w:t>
            </w:r>
            <w:r>
              <w:rPr>
                <w:rFonts w:hint="eastAsia"/>
              </w:rPr>
              <w:t>绝缘</w:t>
            </w:r>
            <w:r>
              <w:t>油</w:t>
            </w:r>
          </w:p>
        </w:tc>
        <w:tc>
          <w:tcPr>
            <w:tcW w:w="4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38689CE4">
            <w:pPr>
              <w:ind w:firstLine="480"/>
              <w:jc w:val="center"/>
              <w:textAlignment w:val="center"/>
            </w:pPr>
            <w:r>
              <w:t xml:space="preserve">K2或K3等级 </w:t>
            </w:r>
          </w:p>
        </w:tc>
      </w:tr>
      <w:tr w14:paraId="306A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156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57762">
            <w:pPr>
              <w:ind w:firstLine="480"/>
              <w:textAlignment w:val="center"/>
            </w:pPr>
            <w:r>
              <w:rPr>
                <w:rFonts w:hint="eastAsia"/>
              </w:rPr>
              <w:t>空间</w:t>
            </w:r>
            <w:r>
              <w:t>尺</w:t>
            </w:r>
            <w:r>
              <w:rPr>
                <w:rFonts w:hint="eastAsia"/>
              </w:rPr>
              <w:t>寸</w:t>
            </w: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194F7">
            <w:pPr>
              <w:ind w:firstLine="480"/>
              <w:textAlignment w:val="center"/>
            </w:pPr>
            <w:r>
              <w:t>长×宽</w:t>
            </w:r>
          </w:p>
        </w:tc>
        <w:tc>
          <w:tcPr>
            <w:tcW w:w="4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7954ED88">
            <w:pPr>
              <w:ind w:firstLine="480"/>
              <w:jc w:val="center"/>
              <w:textAlignment w:val="center"/>
            </w:pPr>
            <w:r>
              <w:t xml:space="preserve">≤ 10000 </w:t>
            </w:r>
            <w:r>
              <w:rPr>
                <w:rFonts w:hint="eastAsia"/>
              </w:rPr>
              <w:t>mm</w:t>
            </w:r>
            <w:r>
              <w:t>×5500 mm</w:t>
            </w:r>
          </w:p>
        </w:tc>
      </w:tr>
      <w:tr w14:paraId="67E3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  <w:jc w:val="center"/>
        </w:trPr>
        <w:tc>
          <w:tcPr>
            <w:tcW w:w="156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5395BAD8">
            <w:pPr>
              <w:ind w:firstLine="480"/>
              <w:textAlignment w:val="center"/>
            </w:pPr>
          </w:p>
        </w:tc>
        <w:tc>
          <w:tcPr>
            <w:tcW w:w="2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A70176">
            <w:pPr>
              <w:textAlignment w:val="center"/>
            </w:pPr>
            <w:r>
              <w:rPr>
                <w:rFonts w:hint="eastAsia"/>
              </w:rPr>
              <w:t>本体(不含套管)高度</w:t>
            </w:r>
          </w:p>
        </w:tc>
        <w:tc>
          <w:tcPr>
            <w:tcW w:w="4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43FDCA">
            <w:pPr>
              <w:ind w:firstLine="480"/>
              <w:jc w:val="center"/>
              <w:textAlignment w:val="center"/>
            </w:pPr>
            <w:r>
              <w:t xml:space="preserve">≤ </w:t>
            </w:r>
            <w:r>
              <w:rPr>
                <w:rFonts w:hint="eastAsia"/>
              </w:rPr>
              <w:t>4</w:t>
            </w:r>
            <w:r>
              <w:t>000 mm</w:t>
            </w:r>
          </w:p>
        </w:tc>
      </w:tr>
      <w:tr w14:paraId="4040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42ABC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安装位置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0CB37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户外</w:t>
            </w:r>
          </w:p>
        </w:tc>
      </w:tr>
      <w:tr w14:paraId="2D81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E3F6D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 xml:space="preserve">最高电压 </w:t>
            </w:r>
            <w:r>
              <w:rPr>
                <w:kern w:val="24"/>
              </w:rPr>
              <w:t xml:space="preserve">(Um) 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19723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 xml:space="preserve">72.5 </w:t>
            </w:r>
            <w:r>
              <w:rPr>
                <w:rFonts w:hint="eastAsia"/>
                <w:kern w:val="24"/>
              </w:rPr>
              <w:t>kV</w:t>
            </w:r>
          </w:p>
        </w:tc>
      </w:tr>
      <w:tr w14:paraId="796A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56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7FA230">
            <w:pPr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额定雷电冲击电压(峰值)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3F51D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原边绕组</w:t>
            </w:r>
          </w:p>
          <w:p w14:paraId="380F09BB">
            <w:pPr>
              <w:ind w:firstLine="720"/>
              <w:textAlignment w:val="center"/>
              <w:rPr>
                <w:sz w:val="36"/>
                <w:szCs w:val="36"/>
              </w:rPr>
            </w:pP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46EB0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 xml:space="preserve">325 </w:t>
            </w:r>
            <w:r>
              <w:rPr>
                <w:rFonts w:hint="eastAsia"/>
                <w:kern w:val="24"/>
              </w:rPr>
              <w:t>kV</w:t>
            </w:r>
          </w:p>
          <w:p w14:paraId="099A676E">
            <w:pPr>
              <w:ind w:firstLine="480"/>
              <w:jc w:val="center"/>
              <w:textAlignment w:val="center"/>
              <w:rPr>
                <w:kern w:val="24"/>
              </w:rPr>
            </w:pPr>
          </w:p>
        </w:tc>
      </w:tr>
      <w:tr w14:paraId="3765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6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057191">
            <w:pPr>
              <w:ind w:firstLine="480"/>
              <w:textAlignment w:val="center"/>
              <w:rPr>
                <w:kern w:val="24"/>
              </w:rPr>
            </w:pP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91EE30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阀侧绕组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9703A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 xml:space="preserve">75 </w:t>
            </w:r>
            <w:r>
              <w:rPr>
                <w:rFonts w:hint="eastAsia"/>
                <w:kern w:val="24"/>
              </w:rPr>
              <w:t>kV</w:t>
            </w:r>
          </w:p>
        </w:tc>
      </w:tr>
      <w:tr w14:paraId="039C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56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45E95">
            <w:pPr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外施交流耐压试验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E4339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原边绕组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5DB3C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 xml:space="preserve">140 </w:t>
            </w:r>
            <w:r>
              <w:rPr>
                <w:rFonts w:hint="eastAsia"/>
                <w:kern w:val="24"/>
              </w:rPr>
              <w:t>kV</w:t>
            </w:r>
          </w:p>
        </w:tc>
      </w:tr>
      <w:tr w14:paraId="5EA6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6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F383F">
            <w:pPr>
              <w:ind w:firstLine="480"/>
              <w:textAlignment w:val="center"/>
              <w:rPr>
                <w:kern w:val="24"/>
              </w:rPr>
            </w:pP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7939F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阀侧绕组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B63F5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 xml:space="preserve">28 </w:t>
            </w:r>
            <w:r>
              <w:rPr>
                <w:rFonts w:hint="eastAsia"/>
                <w:kern w:val="24"/>
              </w:rPr>
              <w:t>kV</w:t>
            </w:r>
          </w:p>
        </w:tc>
      </w:tr>
      <w:tr w14:paraId="3C7A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E45D8">
            <w:pPr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额定短时感应耐压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3F365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原边绕组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1D866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 xml:space="preserve">140 </w:t>
            </w:r>
            <w:r>
              <w:rPr>
                <w:rFonts w:hint="eastAsia"/>
                <w:kern w:val="24"/>
              </w:rPr>
              <w:t>kV</w:t>
            </w:r>
          </w:p>
        </w:tc>
      </w:tr>
      <w:tr w14:paraId="06FE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1560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E873DF">
            <w:pPr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温升限值(</w:t>
            </w:r>
            <w:r>
              <w:rPr>
                <w:kern w:val="24"/>
              </w:rPr>
              <w:t>K)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9D50A">
            <w:pPr>
              <w:ind w:firstLine="480"/>
              <w:textAlignment w:val="center"/>
              <w:rPr>
                <w:rFonts w:hint="eastAsia" w:ascii="宋体" w:hAnsi="宋体"/>
                <w:kern w:val="24"/>
              </w:rPr>
            </w:pPr>
            <w:r>
              <w:rPr>
                <w:rFonts w:ascii="宋体" w:hAnsi="宋体"/>
              </w:rPr>
              <w:t>油面温升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599A0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 xml:space="preserve">55 </w:t>
            </w:r>
            <w:r>
              <w:rPr>
                <w:rFonts w:hint="eastAsia"/>
                <w:kern w:val="24"/>
              </w:rPr>
              <w:t>K</w:t>
            </w:r>
          </w:p>
        </w:tc>
      </w:tr>
      <w:tr w14:paraId="1777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56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61F58">
            <w:pPr>
              <w:ind w:firstLine="480"/>
              <w:textAlignment w:val="center"/>
              <w:rPr>
                <w:kern w:val="24"/>
              </w:rPr>
            </w:pP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41F1A">
            <w:pPr>
              <w:ind w:firstLine="480"/>
              <w:textAlignment w:val="center"/>
              <w:rPr>
                <w:rFonts w:hint="eastAsia" w:ascii="宋体" w:hAnsi="宋体"/>
                <w:kern w:val="24"/>
              </w:rPr>
            </w:pPr>
            <w:r>
              <w:rPr>
                <w:rFonts w:ascii="宋体" w:hAnsi="宋体"/>
              </w:rPr>
              <w:t>绕组温升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570031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6</w:t>
            </w:r>
            <w:r>
              <w:rPr>
                <w:kern w:val="24"/>
              </w:rPr>
              <w:t xml:space="preserve">5 </w:t>
            </w:r>
            <w:r>
              <w:rPr>
                <w:rFonts w:hint="eastAsia"/>
                <w:kern w:val="24"/>
              </w:rPr>
              <w:t>K</w:t>
            </w:r>
          </w:p>
        </w:tc>
      </w:tr>
      <w:tr w14:paraId="1A2E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56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DA4AF">
            <w:pPr>
              <w:ind w:firstLine="480"/>
              <w:textAlignment w:val="center"/>
              <w:rPr>
                <w:kern w:val="24"/>
              </w:rPr>
            </w:pP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8F259">
            <w:pPr>
              <w:ind w:firstLine="480"/>
              <w:textAlignment w:val="center"/>
              <w:rPr>
                <w:rFonts w:hint="eastAsia" w:ascii="宋体" w:hAnsi="宋体"/>
                <w:kern w:val="24"/>
              </w:rPr>
            </w:pPr>
            <w:r>
              <w:rPr>
                <w:rFonts w:ascii="宋体" w:hAnsi="宋体"/>
              </w:rPr>
              <w:t>绕组热点温升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10EC5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7</w:t>
            </w:r>
            <w:r>
              <w:rPr>
                <w:kern w:val="24"/>
              </w:rPr>
              <w:t xml:space="preserve">8 </w:t>
            </w:r>
            <w:r>
              <w:rPr>
                <w:rFonts w:hint="eastAsia"/>
                <w:kern w:val="24"/>
              </w:rPr>
              <w:t>K</w:t>
            </w:r>
          </w:p>
        </w:tc>
      </w:tr>
      <w:tr w14:paraId="24E5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156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E1F71">
            <w:pPr>
              <w:ind w:firstLine="480"/>
              <w:textAlignment w:val="center"/>
              <w:rPr>
                <w:kern w:val="24"/>
              </w:rPr>
            </w:pP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9955F">
            <w:pPr>
              <w:ind w:firstLine="480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铁芯表面温升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524C7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8</w:t>
            </w:r>
            <w:r>
              <w:rPr>
                <w:kern w:val="24"/>
              </w:rPr>
              <w:t xml:space="preserve">0 </w:t>
            </w:r>
            <w:r>
              <w:rPr>
                <w:rFonts w:hint="eastAsia"/>
                <w:kern w:val="24"/>
              </w:rPr>
              <w:t>K</w:t>
            </w:r>
          </w:p>
        </w:tc>
      </w:tr>
      <w:tr w14:paraId="50E6A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560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53ECC">
            <w:pPr>
              <w:ind w:firstLine="480"/>
              <w:textAlignment w:val="center"/>
              <w:rPr>
                <w:kern w:val="24"/>
              </w:rPr>
            </w:pP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BBCEF">
            <w:pPr>
              <w:ind w:left="420" w:leftChars="200"/>
              <w:textAlignment w:val="center"/>
              <w:rPr>
                <w:rFonts w:hint="eastAsia" w:ascii="宋体" w:hAnsi="宋体"/>
                <w:kern w:val="24"/>
              </w:rPr>
            </w:pPr>
            <w:r>
              <w:rPr>
                <w:rFonts w:ascii="宋体" w:hAnsi="宋体"/>
              </w:rPr>
              <w:t>油箱表面及结构件表面温升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25BD7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7</w:t>
            </w:r>
            <w:r>
              <w:rPr>
                <w:kern w:val="24"/>
              </w:rPr>
              <w:t xml:space="preserve">5 </w:t>
            </w:r>
            <w:r>
              <w:rPr>
                <w:rFonts w:hint="eastAsia"/>
                <w:kern w:val="24"/>
              </w:rPr>
              <w:t>K</w:t>
            </w:r>
          </w:p>
        </w:tc>
      </w:tr>
      <w:tr w14:paraId="7631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161461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空载损耗</w:t>
            </w:r>
          </w:p>
        </w:tc>
        <w:tc>
          <w:tcPr>
            <w:tcW w:w="2121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84684">
            <w:pPr>
              <w:ind w:left="420" w:leftChars="200"/>
              <w:textAlignment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额定功率条件下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5FE505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1"/>
              </w:rPr>
              <w:t>≤50 kW</w:t>
            </w:r>
          </w:p>
        </w:tc>
      </w:tr>
      <w:tr w14:paraId="13B3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EC356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负载损耗</w:t>
            </w:r>
          </w:p>
        </w:tc>
        <w:tc>
          <w:tcPr>
            <w:tcW w:w="2121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D9122">
            <w:pPr>
              <w:ind w:firstLine="480"/>
              <w:textAlignment w:val="center"/>
              <w:rPr>
                <w:rFonts w:hint="eastAsia" w:ascii="宋体" w:hAnsi="宋体"/>
              </w:rPr>
            </w:pP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E51AA">
            <w:pPr>
              <w:ind w:firstLine="480"/>
              <w:jc w:val="center"/>
              <w:textAlignment w:val="center"/>
              <w:rPr>
                <w:kern w:val="21"/>
              </w:rPr>
            </w:pPr>
            <w:r>
              <w:rPr>
                <w:kern w:val="21"/>
              </w:rPr>
              <w:t>≤580 kW</w:t>
            </w:r>
          </w:p>
        </w:tc>
      </w:tr>
      <w:tr w14:paraId="2490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91EF5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谐波损耗</w:t>
            </w:r>
          </w:p>
        </w:tc>
        <w:tc>
          <w:tcPr>
            <w:tcW w:w="2121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634DB">
            <w:pPr>
              <w:ind w:firstLine="480"/>
              <w:textAlignment w:val="center"/>
              <w:rPr>
                <w:rFonts w:hint="eastAsia" w:ascii="宋体" w:hAnsi="宋体"/>
              </w:rPr>
            </w:pP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B7431">
            <w:pPr>
              <w:ind w:firstLine="480"/>
              <w:jc w:val="center"/>
              <w:textAlignment w:val="center"/>
              <w:rPr>
                <w:kern w:val="21"/>
              </w:rPr>
            </w:pPr>
            <w:r>
              <w:rPr>
                <w:kern w:val="21"/>
              </w:rPr>
              <w:t>≤90 kW</w:t>
            </w:r>
          </w:p>
        </w:tc>
      </w:tr>
      <w:tr w14:paraId="4D76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FFA482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辅助设备损耗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590CA">
            <w:pPr>
              <w:ind w:firstLine="480"/>
              <w:textAlignment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>泵和风机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50F0A2">
            <w:pPr>
              <w:ind w:firstLine="480"/>
              <w:jc w:val="center"/>
              <w:textAlignment w:val="center"/>
              <w:rPr>
                <w:kern w:val="21"/>
              </w:rPr>
            </w:pPr>
            <w:r>
              <w:rPr>
                <w:kern w:val="21"/>
              </w:rPr>
              <w:t>≤30 kW</w:t>
            </w:r>
          </w:p>
        </w:tc>
      </w:tr>
      <w:tr w14:paraId="669E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8D1F55">
            <w:pPr>
              <w:ind w:firstLine="480"/>
              <w:textAlignment w:val="center"/>
              <w:rPr>
                <w:kern w:val="24"/>
              </w:rPr>
            </w:pPr>
            <w:r>
              <w:t>短路峰值电流/持续时间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698B0">
            <w:pPr>
              <w:ind w:firstLine="480"/>
              <w:textAlignment w:val="center"/>
            </w:pPr>
            <w:r>
              <w:rPr>
                <w:rFonts w:hint="eastAsia"/>
                <w:kern w:val="24"/>
              </w:rPr>
              <w:t>阀侧绕组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A95A5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350 k</w:t>
            </w:r>
            <w:r>
              <w:rPr>
                <w:rFonts w:hint="eastAsia"/>
                <w:kern w:val="24"/>
              </w:rPr>
              <w:t>A/</w:t>
            </w:r>
            <w:r>
              <w:rPr>
                <w:kern w:val="24"/>
              </w:rPr>
              <w:t>250 ms</w:t>
            </w:r>
          </w:p>
        </w:tc>
      </w:tr>
      <w:tr w14:paraId="681A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1E711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噪声要求</w:t>
            </w:r>
          </w:p>
        </w:tc>
        <w:tc>
          <w:tcPr>
            <w:tcW w:w="212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1ABD7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最大声压</w:t>
            </w:r>
            <w:r>
              <w:rPr>
                <w:kern w:val="24"/>
              </w:rPr>
              <w:t xml:space="preserve">, </w:t>
            </w:r>
            <w:r>
              <w:rPr>
                <w:rFonts w:hint="eastAsia"/>
                <w:kern w:val="24"/>
              </w:rPr>
              <w:t>距本体</w:t>
            </w:r>
            <w:r>
              <w:rPr>
                <w:kern w:val="24"/>
              </w:rPr>
              <w:t>2m</w:t>
            </w:r>
            <w:r>
              <w:rPr>
                <w:rFonts w:hint="eastAsia"/>
                <w:kern w:val="24"/>
              </w:rPr>
              <w:t>处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E0A1E">
            <w:pPr>
              <w:ind w:firstLine="480"/>
              <w:jc w:val="center"/>
              <w:textAlignment w:val="center"/>
              <w:rPr>
                <w:kern w:val="21"/>
              </w:rPr>
            </w:pPr>
            <w:r>
              <w:rPr>
                <w:kern w:val="21"/>
              </w:rPr>
              <w:t>≤</w:t>
            </w:r>
            <w:r>
              <w:rPr>
                <w:kern w:val="24"/>
              </w:rPr>
              <w:t>75 dB(A)</w:t>
            </w:r>
          </w:p>
        </w:tc>
      </w:tr>
      <w:tr w14:paraId="5A72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368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B22C59">
            <w:pPr>
              <w:ind w:firstLine="480"/>
              <w:textAlignment w:val="center"/>
              <w:rPr>
                <w:sz w:val="36"/>
                <w:szCs w:val="36"/>
              </w:rPr>
            </w:pPr>
            <w:r>
              <w:rPr>
                <w:rFonts w:hint="eastAsia"/>
                <w:kern w:val="24"/>
              </w:rPr>
              <w:t>使用寿命，年</w:t>
            </w:r>
          </w:p>
        </w:tc>
        <w:tc>
          <w:tcPr>
            <w:tcW w:w="4455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27D760">
            <w:pPr>
              <w:ind w:firstLine="480"/>
              <w:jc w:val="center"/>
              <w:textAlignment w:val="center"/>
              <w:rPr>
                <w:kern w:val="24"/>
              </w:rPr>
            </w:pPr>
            <w:r>
              <w:rPr>
                <w:kern w:val="24"/>
              </w:rPr>
              <w:t>≥20</w:t>
            </w:r>
          </w:p>
        </w:tc>
      </w:tr>
    </w:tbl>
    <w:p w14:paraId="67AB8585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06A4F"/>
    <w:multiLevelType w:val="singleLevel"/>
    <w:tmpl w:val="0CB06A4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7427F0E"/>
    <w:multiLevelType w:val="multilevel"/>
    <w:tmpl w:val="77427F0E"/>
    <w:lvl w:ilvl="0" w:tentative="0">
      <w:start w:val="1"/>
      <w:numFmt w:val="decimal"/>
      <w:lvlText w:val="%1)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72AAA"/>
    <w:rsid w:val="75A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2026-07-22T07:00:00Z</dcterms:created>
  <dc:creator>宋方方</dc:creator>
  <cp:lastModifiedBy>宋方方</cp:lastModifiedBy>
  <dcterms:modified xsi:type="dcterms:W3CDTF">2026-07-22T07:01:06Z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036F569E28F44449BB2DE2677EA217C2_11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