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4D4" w:rsidRPr="00F44420" w:rsidRDefault="00FE04D4" w:rsidP="00FE04D4">
      <w:pPr>
        <w:pStyle w:val="1"/>
        <w:widowControl/>
        <w:snapToGrid w:val="0"/>
        <w:spacing w:before="0" w:after="0" w:line="360" w:lineRule="auto"/>
        <w:jc w:val="center"/>
        <w:rPr>
          <w:rFonts w:ascii="宋体" w:hAnsi="宋体" w:hint="eastAsia"/>
        </w:rPr>
      </w:pPr>
      <w:r w:rsidRPr="00F44420">
        <w:rPr>
          <w:rFonts w:ascii="宋体" w:hAnsi="宋体" w:hint="eastAsia"/>
        </w:rPr>
        <w:t>采购需求及技术规格要求</w:t>
      </w:r>
    </w:p>
    <w:p w:rsidR="00FE04D4" w:rsidRPr="00F44420" w:rsidRDefault="00FE04D4" w:rsidP="00FE04D4">
      <w:pPr>
        <w:adjustRightInd w:val="0"/>
        <w:snapToGrid w:val="0"/>
        <w:spacing w:beforeLines="50" w:before="156" w:afterLines="50" w:after="156" w:line="360" w:lineRule="auto"/>
        <w:outlineLvl w:val="1"/>
        <w:rPr>
          <w:b/>
          <w:sz w:val="24"/>
        </w:rPr>
      </w:pPr>
      <w:bookmarkStart w:id="0" w:name="_Hlk60938700"/>
      <w:r w:rsidRPr="00F44420">
        <w:rPr>
          <w:b/>
          <w:sz w:val="24"/>
        </w:rPr>
        <w:t>1</w:t>
      </w:r>
      <w:r w:rsidRPr="00F44420">
        <w:rPr>
          <w:rFonts w:hint="eastAsia"/>
          <w:b/>
          <w:sz w:val="24"/>
        </w:rPr>
        <w:t>、</w:t>
      </w:r>
      <w:r w:rsidRPr="00F44420">
        <w:rPr>
          <w:b/>
          <w:sz w:val="24"/>
        </w:rPr>
        <w:t>货物需求一览表</w:t>
      </w:r>
    </w:p>
    <w:p w:rsidR="00FE04D4" w:rsidRPr="00F44420" w:rsidRDefault="00FE04D4" w:rsidP="00FE04D4">
      <w:pPr>
        <w:widowControl/>
        <w:spacing w:line="360" w:lineRule="auto"/>
        <w:ind w:firstLineChars="200" w:firstLine="420"/>
        <w:rPr>
          <w:rFonts w:ascii="宋体" w:hAnsi="宋体"/>
          <w:szCs w:val="21"/>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883"/>
        <w:gridCol w:w="992"/>
        <w:gridCol w:w="4040"/>
      </w:tblGrid>
      <w:tr w:rsidR="00FE04D4" w:rsidRPr="00F44420" w:rsidTr="0039737F">
        <w:trPr>
          <w:jc w:val="center"/>
        </w:trPr>
        <w:tc>
          <w:tcPr>
            <w:tcW w:w="804" w:type="dxa"/>
            <w:shd w:val="clear" w:color="auto" w:fill="auto"/>
            <w:vAlign w:val="center"/>
          </w:tcPr>
          <w:p w:rsidR="00FE04D4" w:rsidRPr="00F44420" w:rsidRDefault="00FE04D4" w:rsidP="0039737F">
            <w:pPr>
              <w:adjustRightInd w:val="0"/>
              <w:snapToGrid w:val="0"/>
              <w:jc w:val="center"/>
              <w:rPr>
                <w:rFonts w:ascii="宋体" w:hAnsi="宋体"/>
                <w:szCs w:val="21"/>
              </w:rPr>
            </w:pPr>
            <w:r w:rsidRPr="00F44420">
              <w:rPr>
                <w:rFonts w:ascii="宋体" w:hAnsi="宋体" w:hint="eastAsia"/>
                <w:szCs w:val="21"/>
              </w:rPr>
              <w:t>序号</w:t>
            </w:r>
          </w:p>
        </w:tc>
        <w:tc>
          <w:tcPr>
            <w:tcW w:w="2883" w:type="dxa"/>
            <w:shd w:val="clear" w:color="auto" w:fill="auto"/>
            <w:vAlign w:val="center"/>
          </w:tcPr>
          <w:p w:rsidR="00FE04D4" w:rsidRPr="00F44420" w:rsidRDefault="00FE04D4" w:rsidP="0039737F">
            <w:pPr>
              <w:adjustRightInd w:val="0"/>
              <w:snapToGrid w:val="0"/>
              <w:jc w:val="center"/>
              <w:rPr>
                <w:rFonts w:ascii="宋体" w:hAnsi="宋体"/>
                <w:szCs w:val="21"/>
              </w:rPr>
            </w:pPr>
            <w:r w:rsidRPr="00F44420">
              <w:rPr>
                <w:rFonts w:ascii="宋体" w:hAnsi="宋体" w:hint="eastAsia"/>
                <w:szCs w:val="21"/>
              </w:rPr>
              <w:t>货物名称</w:t>
            </w:r>
          </w:p>
        </w:tc>
        <w:tc>
          <w:tcPr>
            <w:tcW w:w="992" w:type="dxa"/>
            <w:shd w:val="clear" w:color="auto" w:fill="auto"/>
            <w:vAlign w:val="center"/>
          </w:tcPr>
          <w:p w:rsidR="00FE04D4" w:rsidRPr="00F44420" w:rsidRDefault="00FE04D4" w:rsidP="0039737F">
            <w:pPr>
              <w:adjustRightInd w:val="0"/>
              <w:snapToGrid w:val="0"/>
              <w:jc w:val="center"/>
              <w:rPr>
                <w:rFonts w:ascii="宋体" w:hAnsi="宋体"/>
                <w:szCs w:val="21"/>
              </w:rPr>
            </w:pPr>
            <w:r w:rsidRPr="00F44420">
              <w:rPr>
                <w:rFonts w:ascii="宋体" w:hAnsi="宋体" w:hint="eastAsia"/>
                <w:szCs w:val="21"/>
              </w:rPr>
              <w:t>数量</w:t>
            </w:r>
          </w:p>
        </w:tc>
        <w:tc>
          <w:tcPr>
            <w:tcW w:w="4040" w:type="dxa"/>
            <w:vAlign w:val="center"/>
          </w:tcPr>
          <w:p w:rsidR="00FE04D4" w:rsidRPr="00F44420" w:rsidRDefault="00FE04D4" w:rsidP="0039737F">
            <w:pPr>
              <w:adjustRightInd w:val="0"/>
              <w:snapToGrid w:val="0"/>
              <w:jc w:val="center"/>
              <w:rPr>
                <w:rFonts w:ascii="宋体" w:hAnsi="宋体"/>
                <w:szCs w:val="21"/>
              </w:rPr>
            </w:pPr>
            <w:r w:rsidRPr="00F44420">
              <w:rPr>
                <w:rFonts w:ascii="宋体" w:hAnsi="宋体" w:hint="eastAsia"/>
                <w:szCs w:val="21"/>
              </w:rPr>
              <w:t>交货期</w:t>
            </w:r>
          </w:p>
        </w:tc>
      </w:tr>
      <w:tr w:rsidR="00FE04D4" w:rsidRPr="00F44420" w:rsidTr="0039737F">
        <w:trPr>
          <w:trHeight w:val="331"/>
          <w:jc w:val="center"/>
        </w:trPr>
        <w:tc>
          <w:tcPr>
            <w:tcW w:w="804" w:type="dxa"/>
            <w:shd w:val="clear" w:color="auto" w:fill="auto"/>
            <w:vAlign w:val="center"/>
          </w:tcPr>
          <w:p w:rsidR="00FE04D4" w:rsidRPr="00F44420" w:rsidRDefault="00FE04D4" w:rsidP="0039737F">
            <w:pPr>
              <w:adjustRightInd w:val="0"/>
              <w:snapToGrid w:val="0"/>
              <w:spacing w:line="360" w:lineRule="auto"/>
              <w:jc w:val="center"/>
              <w:rPr>
                <w:rFonts w:ascii="宋体" w:hAnsi="宋体"/>
                <w:szCs w:val="21"/>
              </w:rPr>
            </w:pPr>
            <w:r w:rsidRPr="00F44420">
              <w:rPr>
                <w:rFonts w:ascii="宋体" w:hAnsi="宋体" w:hint="eastAsia"/>
                <w:szCs w:val="21"/>
              </w:rPr>
              <w:t>1</w:t>
            </w:r>
          </w:p>
        </w:tc>
        <w:tc>
          <w:tcPr>
            <w:tcW w:w="2883" w:type="dxa"/>
            <w:shd w:val="clear" w:color="auto" w:fill="auto"/>
            <w:vAlign w:val="center"/>
          </w:tcPr>
          <w:p w:rsidR="00FE04D4" w:rsidRPr="00F44420" w:rsidRDefault="00FE04D4" w:rsidP="0039737F">
            <w:pPr>
              <w:adjustRightInd w:val="0"/>
              <w:snapToGrid w:val="0"/>
              <w:spacing w:line="360" w:lineRule="auto"/>
              <w:jc w:val="center"/>
              <w:rPr>
                <w:rFonts w:ascii="宋体" w:hAnsi="宋体"/>
                <w:szCs w:val="21"/>
              </w:rPr>
            </w:pPr>
            <w:r w:rsidRPr="00F44420">
              <w:rPr>
                <w:rFonts w:ascii="宋体" w:hAnsi="宋体" w:hint="eastAsia"/>
                <w:szCs w:val="21"/>
              </w:rPr>
              <w:t>电源模块、绝缘支撑、系统集成及海外安装服务</w:t>
            </w:r>
          </w:p>
        </w:tc>
        <w:tc>
          <w:tcPr>
            <w:tcW w:w="992" w:type="dxa"/>
            <w:shd w:val="clear" w:color="auto" w:fill="auto"/>
            <w:vAlign w:val="center"/>
          </w:tcPr>
          <w:p w:rsidR="00FE04D4" w:rsidRPr="00F44420" w:rsidRDefault="00FE04D4" w:rsidP="0039737F">
            <w:pPr>
              <w:adjustRightInd w:val="0"/>
              <w:snapToGrid w:val="0"/>
              <w:spacing w:line="360" w:lineRule="auto"/>
              <w:jc w:val="center"/>
              <w:rPr>
                <w:rFonts w:ascii="宋体" w:hAnsi="宋体"/>
                <w:szCs w:val="21"/>
              </w:rPr>
            </w:pPr>
            <w:r w:rsidRPr="00F44420">
              <w:rPr>
                <w:rFonts w:ascii="宋体" w:hAnsi="宋体"/>
                <w:szCs w:val="21"/>
              </w:rPr>
              <w:t>1</w:t>
            </w:r>
            <w:r w:rsidRPr="00F44420">
              <w:rPr>
                <w:rFonts w:ascii="宋体" w:hAnsi="宋体" w:hint="eastAsia"/>
                <w:szCs w:val="21"/>
              </w:rPr>
              <w:t>套</w:t>
            </w:r>
          </w:p>
        </w:tc>
        <w:tc>
          <w:tcPr>
            <w:tcW w:w="4040" w:type="dxa"/>
            <w:vAlign w:val="center"/>
          </w:tcPr>
          <w:p w:rsidR="00FE04D4" w:rsidRPr="00F44420" w:rsidRDefault="00FE04D4" w:rsidP="0039737F">
            <w:pPr>
              <w:adjustRightInd w:val="0"/>
              <w:snapToGrid w:val="0"/>
              <w:jc w:val="center"/>
              <w:rPr>
                <w:rFonts w:ascii="宋体" w:hAnsi="宋体"/>
                <w:szCs w:val="21"/>
              </w:rPr>
            </w:pPr>
            <w:r w:rsidRPr="00F44420">
              <w:rPr>
                <w:rFonts w:ascii="宋体" w:hAnsi="宋体" w:hint="eastAsia"/>
                <w:szCs w:val="21"/>
              </w:rPr>
              <w:t>合同签订后四个月内完成国内集成安装调试，六个月内完成海外安装服务。</w:t>
            </w:r>
          </w:p>
        </w:tc>
      </w:tr>
    </w:tbl>
    <w:p w:rsidR="00FE04D4" w:rsidRPr="00F44420" w:rsidRDefault="00FE04D4" w:rsidP="00FE04D4">
      <w:pPr>
        <w:adjustRightInd w:val="0"/>
        <w:snapToGrid w:val="0"/>
        <w:spacing w:line="360" w:lineRule="auto"/>
        <w:ind w:firstLineChars="200" w:firstLine="482"/>
        <w:rPr>
          <w:rFonts w:hint="eastAsia"/>
          <w:b/>
          <w:sz w:val="24"/>
        </w:rPr>
      </w:pPr>
      <w:bookmarkStart w:id="1" w:name="_Toc12010815"/>
      <w:bookmarkStart w:id="2" w:name="_Toc257021215"/>
      <w:bookmarkStart w:id="3" w:name="_Toc509153917"/>
      <w:bookmarkStart w:id="4" w:name="_Toc12010788"/>
      <w:bookmarkStart w:id="5" w:name="_Toc30409514"/>
      <w:bookmarkStart w:id="6" w:name="_Toc532807472"/>
    </w:p>
    <w:p w:rsidR="00FE04D4" w:rsidRPr="00F44420" w:rsidRDefault="00FE04D4" w:rsidP="00FE04D4">
      <w:pPr>
        <w:adjustRightInd w:val="0"/>
        <w:snapToGrid w:val="0"/>
        <w:spacing w:beforeLines="50" w:before="156" w:afterLines="50" w:after="156" w:line="360" w:lineRule="auto"/>
        <w:outlineLvl w:val="1"/>
        <w:rPr>
          <w:rFonts w:hint="eastAsia"/>
          <w:b/>
          <w:sz w:val="24"/>
        </w:rPr>
      </w:pPr>
      <w:r w:rsidRPr="00F44420">
        <w:rPr>
          <w:b/>
          <w:sz w:val="24"/>
        </w:rPr>
        <w:t>2</w:t>
      </w:r>
      <w:r w:rsidRPr="00F44420">
        <w:rPr>
          <w:rFonts w:hint="eastAsia"/>
          <w:b/>
          <w:sz w:val="24"/>
        </w:rPr>
        <w:t>、</w:t>
      </w:r>
      <w:r w:rsidRPr="00F44420">
        <w:rPr>
          <w:b/>
          <w:sz w:val="24"/>
        </w:rPr>
        <w:t>工程技术要求</w:t>
      </w:r>
      <w:bookmarkEnd w:id="1"/>
      <w:bookmarkEnd w:id="2"/>
      <w:bookmarkEnd w:id="3"/>
      <w:bookmarkEnd w:id="4"/>
      <w:bookmarkEnd w:id="5"/>
      <w:bookmarkEnd w:id="6"/>
    </w:p>
    <w:p w:rsidR="00FE04D4" w:rsidRPr="00F44420" w:rsidRDefault="00FE04D4" w:rsidP="00FE04D4">
      <w:pPr>
        <w:adjustRightInd w:val="0"/>
        <w:snapToGrid w:val="0"/>
        <w:spacing w:beforeLines="50" w:before="156" w:afterLines="50" w:after="156" w:line="360" w:lineRule="auto"/>
        <w:outlineLvl w:val="2"/>
        <w:rPr>
          <w:rFonts w:ascii="宋体" w:hAnsi="宋体"/>
          <w:b/>
          <w:sz w:val="24"/>
        </w:rPr>
      </w:pPr>
      <w:r w:rsidRPr="00F44420">
        <w:rPr>
          <w:rFonts w:ascii="宋体" w:hAnsi="宋体"/>
          <w:b/>
          <w:sz w:val="24"/>
        </w:rPr>
        <w:t>2.</w:t>
      </w:r>
      <w:r w:rsidRPr="00F44420">
        <w:rPr>
          <w:rFonts w:ascii="宋体" w:hAnsi="宋体" w:hint="eastAsia"/>
          <w:b/>
          <w:sz w:val="24"/>
        </w:rPr>
        <w:t>1、</w:t>
      </w:r>
      <w:r w:rsidRPr="00F44420">
        <w:rPr>
          <w:rFonts w:ascii="宋体" w:hAnsi="宋体"/>
          <w:b/>
          <w:sz w:val="24"/>
        </w:rPr>
        <w:t>设备的主要用途及功能</w:t>
      </w:r>
    </w:p>
    <w:p w:rsidR="00FE04D4" w:rsidRPr="00F44420" w:rsidRDefault="00FE04D4" w:rsidP="00FE04D4">
      <w:pPr>
        <w:spacing w:beforeLines="50" w:before="156" w:afterLines="50" w:after="156" w:line="360" w:lineRule="auto"/>
        <w:ind w:firstLineChars="200" w:firstLine="420"/>
      </w:pPr>
      <w:r w:rsidRPr="00F44420">
        <w:rPr>
          <w:rFonts w:hint="eastAsia"/>
        </w:rPr>
        <w:t>高压电源系统拟招标采购的电源模块为交流</w:t>
      </w:r>
      <w:r w:rsidRPr="00F44420">
        <w:rPr>
          <w:rFonts w:hint="eastAsia"/>
        </w:rPr>
        <w:t>/</w:t>
      </w:r>
      <w:r w:rsidRPr="00F44420">
        <w:t>直流</w:t>
      </w:r>
      <w:r w:rsidRPr="00F44420">
        <w:rPr>
          <w:rFonts w:hint="eastAsia"/>
        </w:rPr>
        <w:t>整流电源模块，单台</w:t>
      </w:r>
      <w:r w:rsidRPr="00F44420">
        <w:rPr>
          <w:rFonts w:hint="eastAsia"/>
        </w:rPr>
        <w:t>810V/</w:t>
      </w:r>
      <w:r w:rsidRPr="00F44420">
        <w:t>6</w:t>
      </w:r>
      <w:r w:rsidRPr="00F44420">
        <w:rPr>
          <w:rFonts w:hint="eastAsia"/>
        </w:rPr>
        <w:t>0A</w:t>
      </w:r>
      <w:r w:rsidRPr="00F44420">
        <w:rPr>
          <w:rFonts w:hint="eastAsia"/>
        </w:rPr>
        <w:t>电源模块将</w:t>
      </w:r>
      <w:r w:rsidRPr="00F44420">
        <w:rPr>
          <w:rFonts w:hint="eastAsia"/>
        </w:rPr>
        <w:t>600VAC</w:t>
      </w:r>
      <w:r w:rsidRPr="00F44420">
        <w:rPr>
          <w:rFonts w:hint="eastAsia"/>
        </w:rPr>
        <w:t>输入整流成</w:t>
      </w:r>
      <w:r w:rsidRPr="00F44420">
        <w:rPr>
          <w:rFonts w:hint="eastAsia"/>
        </w:rPr>
        <w:t>810VDC</w:t>
      </w:r>
      <w:r w:rsidRPr="00F44420">
        <w:rPr>
          <w:rFonts w:hint="eastAsia"/>
        </w:rPr>
        <w:t>后输出，单套模块最终串联后实现高压电源</w:t>
      </w:r>
      <w:r w:rsidRPr="00F44420">
        <w:rPr>
          <w:rFonts w:hint="eastAsia"/>
        </w:rPr>
        <w:t>6</w:t>
      </w:r>
      <w:r w:rsidRPr="00F44420">
        <w:t>0</w:t>
      </w:r>
      <w:r w:rsidRPr="00F44420">
        <w:rPr>
          <w:rFonts w:hint="eastAsia"/>
        </w:rPr>
        <w:t>kV</w:t>
      </w:r>
      <w:r w:rsidRPr="00F44420">
        <w:rPr>
          <w:rFonts w:hint="eastAsia"/>
        </w:rPr>
        <w:t>直流电压输出。</w:t>
      </w:r>
    </w:p>
    <w:p w:rsidR="00FE04D4" w:rsidRPr="00F44420" w:rsidRDefault="00FE04D4" w:rsidP="00FE04D4">
      <w:pPr>
        <w:adjustRightInd w:val="0"/>
        <w:snapToGrid w:val="0"/>
        <w:spacing w:beforeLines="50" w:before="156" w:afterLines="50" w:after="156" w:line="360" w:lineRule="auto"/>
        <w:ind w:firstLine="200"/>
        <w:rPr>
          <w:rFonts w:hint="eastAsia"/>
          <w:b/>
          <w:sz w:val="24"/>
        </w:rPr>
      </w:pPr>
      <w:r w:rsidRPr="00F44420">
        <w:rPr>
          <w:rFonts w:hint="eastAsia"/>
        </w:rPr>
        <w:t>电源须由一套绝缘支撑架体及线槽来实现电源模块的固定、支撑与连接，同时为了实现系统高低压隔离控制与保护，分别包含一套高低压集成系统。</w:t>
      </w:r>
    </w:p>
    <w:p w:rsidR="00FE04D4" w:rsidRPr="00F44420" w:rsidRDefault="00FE04D4" w:rsidP="00FE04D4">
      <w:pPr>
        <w:adjustRightInd w:val="0"/>
        <w:snapToGrid w:val="0"/>
        <w:spacing w:beforeLines="50" w:before="156" w:afterLines="50" w:after="156" w:line="360" w:lineRule="auto"/>
        <w:outlineLvl w:val="2"/>
        <w:rPr>
          <w:rFonts w:ascii="宋体" w:hAnsi="宋体"/>
          <w:b/>
          <w:sz w:val="24"/>
        </w:rPr>
      </w:pPr>
      <w:r w:rsidRPr="00F44420">
        <w:rPr>
          <w:rFonts w:ascii="宋体" w:hAnsi="宋体"/>
          <w:b/>
          <w:sz w:val="24"/>
        </w:rPr>
        <w:t>2.2</w:t>
      </w:r>
      <w:r w:rsidRPr="00F44420">
        <w:rPr>
          <w:rFonts w:ascii="宋体" w:hAnsi="宋体" w:hint="eastAsia"/>
          <w:b/>
          <w:sz w:val="24"/>
        </w:rPr>
        <w:t xml:space="preserve">、 </w:t>
      </w:r>
      <w:r w:rsidRPr="00F44420">
        <w:rPr>
          <w:rFonts w:ascii="宋体" w:hAnsi="宋体"/>
          <w:b/>
          <w:sz w:val="24"/>
        </w:rPr>
        <w:t>工作条件</w:t>
      </w:r>
    </w:p>
    <w:p w:rsidR="00FE04D4" w:rsidRPr="00F44420" w:rsidRDefault="00FE04D4" w:rsidP="00FE04D4">
      <w:pPr>
        <w:numPr>
          <w:ilvl w:val="0"/>
          <w:numId w:val="1"/>
        </w:numPr>
        <w:spacing w:beforeLines="50" w:before="156" w:afterLines="50" w:after="156" w:line="360" w:lineRule="auto"/>
        <w:ind w:left="0" w:firstLineChars="200" w:firstLine="420"/>
      </w:pPr>
      <w:r w:rsidRPr="00F44420">
        <w:t>海拔高度：</w:t>
      </w:r>
      <w:r w:rsidRPr="00F44420">
        <w:t>&lt;1000</w:t>
      </w:r>
      <w:r w:rsidRPr="00F44420">
        <w:t>米。</w:t>
      </w:r>
    </w:p>
    <w:p w:rsidR="00FE04D4" w:rsidRPr="00F44420" w:rsidRDefault="00FE04D4" w:rsidP="00FE04D4">
      <w:pPr>
        <w:numPr>
          <w:ilvl w:val="0"/>
          <w:numId w:val="1"/>
        </w:numPr>
        <w:spacing w:beforeLines="50" w:before="156" w:afterLines="50" w:after="156" w:line="360" w:lineRule="auto"/>
        <w:ind w:left="0" w:firstLineChars="200" w:firstLine="420"/>
      </w:pPr>
      <w:r w:rsidRPr="00F44420">
        <w:t>周围温度：最高日平均温度：</w:t>
      </w:r>
      <w:r w:rsidRPr="00F44420">
        <w:t>+40</w:t>
      </w:r>
      <w:r w:rsidRPr="00F44420">
        <w:rPr>
          <w:rFonts w:cs="宋体" w:hint="eastAsia"/>
        </w:rPr>
        <w:t>℃</w:t>
      </w:r>
      <w:r w:rsidRPr="00F44420">
        <w:t>，最高月平均温度：＋</w:t>
      </w:r>
      <w:r w:rsidRPr="00F44420">
        <w:t>35</w:t>
      </w:r>
      <w:r w:rsidRPr="00F44420">
        <w:rPr>
          <w:rFonts w:cs="宋体" w:hint="eastAsia"/>
        </w:rPr>
        <w:t>℃</w:t>
      </w:r>
      <w:r w:rsidRPr="00F44420">
        <w:t>，最低温度：－</w:t>
      </w:r>
      <w:r w:rsidRPr="00F44420">
        <w:t>10</w:t>
      </w:r>
      <w:r w:rsidRPr="00F44420">
        <w:rPr>
          <w:rFonts w:cs="宋体" w:hint="eastAsia"/>
        </w:rPr>
        <w:t>℃</w:t>
      </w:r>
      <w:r w:rsidRPr="00F44420">
        <w:t>。</w:t>
      </w:r>
    </w:p>
    <w:p w:rsidR="00FE04D4" w:rsidRPr="00F44420" w:rsidRDefault="00FE04D4" w:rsidP="00FE04D4">
      <w:pPr>
        <w:numPr>
          <w:ilvl w:val="0"/>
          <w:numId w:val="1"/>
        </w:numPr>
        <w:spacing w:beforeLines="50" w:before="156" w:afterLines="50" w:after="156" w:line="360" w:lineRule="auto"/>
        <w:ind w:left="0" w:firstLineChars="200" w:firstLine="420"/>
      </w:pPr>
      <w:r w:rsidRPr="00F44420">
        <w:t>相对湿度：日相对湿度不超过</w:t>
      </w:r>
      <w:r w:rsidRPr="00F44420">
        <w:t>95</w:t>
      </w:r>
      <w:r w:rsidRPr="00F44420">
        <w:t>％，月相对湿度不超过</w:t>
      </w:r>
      <w:r w:rsidRPr="00F44420">
        <w:t>85</w:t>
      </w:r>
      <w:r w:rsidRPr="00F44420">
        <w:t>％。</w:t>
      </w:r>
    </w:p>
    <w:p w:rsidR="00FE04D4" w:rsidRPr="00F44420" w:rsidRDefault="00FE04D4" w:rsidP="00FE04D4">
      <w:pPr>
        <w:numPr>
          <w:ilvl w:val="0"/>
          <w:numId w:val="1"/>
        </w:numPr>
        <w:spacing w:beforeLines="50" w:before="156" w:afterLines="50" w:after="156" w:line="360" w:lineRule="auto"/>
        <w:ind w:left="0" w:firstLineChars="200" w:firstLine="420"/>
      </w:pPr>
      <w:r w:rsidRPr="00F44420">
        <w:t>地震烈度：</w:t>
      </w:r>
      <w:r w:rsidRPr="00F44420">
        <w:t>&lt;4</w:t>
      </w:r>
      <w:r w:rsidRPr="00F44420">
        <w:t>级。</w:t>
      </w:r>
    </w:p>
    <w:p w:rsidR="00FE04D4" w:rsidRPr="00F44420" w:rsidRDefault="00FE04D4" w:rsidP="00FE04D4">
      <w:pPr>
        <w:numPr>
          <w:ilvl w:val="0"/>
          <w:numId w:val="1"/>
        </w:numPr>
        <w:adjustRightInd w:val="0"/>
        <w:snapToGrid w:val="0"/>
        <w:spacing w:beforeLines="50" w:before="156" w:afterLines="50" w:after="156" w:line="360" w:lineRule="auto"/>
        <w:ind w:left="0" w:firstLineChars="200" w:firstLine="420"/>
      </w:pPr>
      <w:r w:rsidRPr="00F44420">
        <w:t>可满足户内安装，室内无机械通风、空调和采暖条件下使用。</w:t>
      </w:r>
    </w:p>
    <w:p w:rsidR="00FE04D4" w:rsidRPr="00F44420" w:rsidRDefault="00FE04D4" w:rsidP="00FE04D4">
      <w:pPr>
        <w:numPr>
          <w:ilvl w:val="0"/>
          <w:numId w:val="1"/>
        </w:numPr>
        <w:adjustRightInd w:val="0"/>
        <w:snapToGrid w:val="0"/>
        <w:spacing w:beforeLines="50" w:before="156" w:afterLines="50" w:after="156" w:line="360" w:lineRule="auto"/>
        <w:ind w:left="0" w:firstLineChars="200" w:firstLine="420"/>
        <w:rPr>
          <w:rFonts w:hint="eastAsia"/>
          <w:b/>
          <w:sz w:val="24"/>
        </w:rPr>
      </w:pPr>
      <w:r w:rsidRPr="00F44420">
        <w:t>最大风速：</w:t>
      </w:r>
      <w:r w:rsidRPr="00F44420">
        <w:t>&lt;34 M/S</w:t>
      </w:r>
      <w:r w:rsidRPr="00F44420">
        <w:t>，水平加速度：</w:t>
      </w:r>
      <w:r w:rsidRPr="00F44420">
        <w:t>&lt;0.2G</w:t>
      </w:r>
      <w:r w:rsidRPr="00F44420">
        <w:t>。</w:t>
      </w:r>
    </w:p>
    <w:p w:rsidR="00FE04D4" w:rsidRPr="00F44420" w:rsidRDefault="00FE04D4" w:rsidP="00FE04D4">
      <w:pPr>
        <w:adjustRightInd w:val="0"/>
        <w:snapToGrid w:val="0"/>
        <w:spacing w:beforeLines="50" w:before="156" w:afterLines="50" w:after="156" w:line="360" w:lineRule="auto"/>
        <w:outlineLvl w:val="2"/>
        <w:rPr>
          <w:rFonts w:ascii="宋体" w:hAnsi="宋体"/>
          <w:b/>
          <w:sz w:val="24"/>
        </w:rPr>
      </w:pPr>
      <w:r w:rsidRPr="00F44420">
        <w:rPr>
          <w:rFonts w:ascii="宋体" w:hAnsi="宋体"/>
          <w:b/>
          <w:sz w:val="24"/>
        </w:rPr>
        <w:t>2.3</w:t>
      </w:r>
      <w:r w:rsidRPr="00F44420">
        <w:rPr>
          <w:rFonts w:ascii="宋体" w:hAnsi="宋体" w:hint="eastAsia"/>
          <w:b/>
          <w:sz w:val="24"/>
        </w:rPr>
        <w:t>、</w:t>
      </w:r>
      <w:r w:rsidRPr="00F44420">
        <w:rPr>
          <w:rFonts w:ascii="宋体" w:hAnsi="宋体"/>
          <w:b/>
          <w:sz w:val="24"/>
        </w:rPr>
        <w:t xml:space="preserve"> 技术性能指标要求</w:t>
      </w:r>
    </w:p>
    <w:p w:rsidR="00FE04D4" w:rsidRPr="00F44420" w:rsidRDefault="00FE04D4" w:rsidP="00FE04D4">
      <w:pPr>
        <w:spacing w:beforeLines="50" w:before="156" w:afterLines="50" w:after="156" w:line="360" w:lineRule="auto"/>
        <w:ind w:firstLineChars="200" w:firstLine="420"/>
      </w:pPr>
      <w:r w:rsidRPr="00F44420">
        <w:rPr>
          <w:rFonts w:hint="eastAsia"/>
        </w:rPr>
        <w:t>技术要求是项目最重要的参数和信息的统计，供应商应认真逐项如实填写，针对每项填写的内容提供材料证明，并取得用户的认可。</w:t>
      </w:r>
    </w:p>
    <w:p w:rsidR="00FE04D4" w:rsidRPr="00F44420" w:rsidRDefault="00FE04D4" w:rsidP="00FE04D4">
      <w:pPr>
        <w:spacing w:beforeLines="50" w:before="156" w:afterLines="50" w:after="156" w:line="360" w:lineRule="auto"/>
        <w:ind w:firstLineChars="200" w:firstLine="420"/>
      </w:pPr>
      <w:r w:rsidRPr="00F44420">
        <w:rPr>
          <w:rFonts w:hint="eastAsia"/>
        </w:rPr>
        <w:t>供应商提供任何虚假的信息将被视为无法履行合同的行为并承担相应商务损失，用户有</w:t>
      </w:r>
      <w:r w:rsidRPr="00F44420">
        <w:rPr>
          <w:rFonts w:hint="eastAsia"/>
        </w:rPr>
        <w:lastRenderedPageBreak/>
        <w:t>权单方面中止合同并要求相应的商务赔偿。</w:t>
      </w:r>
    </w:p>
    <w:p w:rsidR="00FE04D4" w:rsidRPr="00F44420" w:rsidRDefault="00FE04D4" w:rsidP="00FE04D4">
      <w:pPr>
        <w:spacing w:beforeLines="50" w:before="156" w:afterLines="50" w:after="156" w:line="360" w:lineRule="auto"/>
        <w:ind w:firstLineChars="200" w:firstLine="420"/>
        <w:rPr>
          <w:rFonts w:hint="eastAsia"/>
        </w:rPr>
      </w:pPr>
      <w:r w:rsidRPr="00F44420">
        <w:rPr>
          <w:rFonts w:hint="eastAsia"/>
        </w:rPr>
        <w:t>本技术要求的内容将作为合同签订、执行、检查、验收的重要内容和依据。本项目</w:t>
      </w:r>
      <w:r w:rsidRPr="00F44420">
        <w:rPr>
          <w:rFonts w:hint="eastAsia"/>
        </w:rPr>
        <w:t xml:space="preserve"> </w:t>
      </w:r>
      <w:r w:rsidRPr="00F44420">
        <w:rPr>
          <w:rFonts w:hint="eastAsia"/>
        </w:rPr>
        <w:t>“</w:t>
      </w:r>
      <w:r w:rsidRPr="00F44420">
        <w:rPr>
          <w:rFonts w:ascii="宋体" w:hAnsi="宋体" w:hint="eastAsia"/>
          <w:szCs w:val="21"/>
        </w:rPr>
        <w:t>电源模块、绝缘支撑、系统集成及海外安装服务</w:t>
      </w:r>
      <w:r w:rsidRPr="00F44420">
        <w:rPr>
          <w:rFonts w:hint="eastAsia"/>
        </w:rPr>
        <w:t>”，分别对</w:t>
      </w:r>
      <w:r w:rsidRPr="00F44420">
        <w:rPr>
          <w:rFonts w:ascii="宋体" w:hAnsi="宋体" w:hint="eastAsia"/>
          <w:szCs w:val="21"/>
        </w:rPr>
        <w:t>电源模块、绝缘支撑、系统集成及海外安装服务</w:t>
      </w:r>
      <w:r w:rsidRPr="00F44420">
        <w:rPr>
          <w:rFonts w:hint="eastAsia"/>
        </w:rPr>
        <w:t>的技术要求加以详细描述。</w:t>
      </w:r>
    </w:p>
    <w:p w:rsidR="00FE04D4" w:rsidRPr="00F44420" w:rsidRDefault="00FE04D4" w:rsidP="00FE04D4">
      <w:pPr>
        <w:pStyle w:val="4"/>
        <w:keepNext w:val="0"/>
        <w:keepLines w:val="0"/>
        <w:spacing w:beforeLines="50" w:before="156" w:afterLines="50" w:after="156" w:line="360" w:lineRule="auto"/>
        <w:rPr>
          <w:b w:val="0"/>
          <w:bCs w:val="0"/>
          <w:i w:val="0"/>
          <w:iCs w:val="0"/>
          <w:color w:val="auto"/>
          <w:lang w:eastAsia="zh-CN"/>
        </w:rPr>
      </w:pPr>
      <w:r w:rsidRPr="00F44420">
        <w:rPr>
          <w:rFonts w:hint="eastAsia"/>
          <w:b w:val="0"/>
          <w:bCs w:val="0"/>
          <w:i w:val="0"/>
          <w:iCs w:val="0"/>
          <w:color w:val="auto"/>
          <w:sz w:val="21"/>
          <w:szCs w:val="21"/>
          <w:lang w:eastAsia="zh-CN"/>
        </w:rPr>
        <w:t>2</w:t>
      </w:r>
      <w:r w:rsidRPr="00F44420">
        <w:rPr>
          <w:b w:val="0"/>
          <w:bCs w:val="0"/>
          <w:i w:val="0"/>
          <w:iCs w:val="0"/>
          <w:color w:val="auto"/>
          <w:sz w:val="21"/>
          <w:szCs w:val="21"/>
          <w:lang w:eastAsia="zh-CN"/>
        </w:rPr>
        <w:t xml:space="preserve">.3.1 </w:t>
      </w:r>
      <w:proofErr w:type="spellStart"/>
      <w:r w:rsidRPr="00F44420">
        <w:rPr>
          <w:rFonts w:hint="eastAsia"/>
          <w:b w:val="0"/>
          <w:bCs w:val="0"/>
          <w:i w:val="0"/>
          <w:iCs w:val="0"/>
          <w:color w:val="auto"/>
          <w:sz w:val="21"/>
          <w:szCs w:val="21"/>
        </w:rPr>
        <w:t>系统技术要求</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1"/>
        <w:gridCol w:w="2835"/>
        <w:gridCol w:w="3387"/>
      </w:tblGrid>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项目</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参数</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1</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系统额定输出电压</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6</w:t>
            </w:r>
            <w:r w:rsidRPr="00F44420">
              <w:rPr>
                <w:szCs w:val="18"/>
              </w:rPr>
              <w:t>0kV</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2</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输出电流</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szCs w:val="18"/>
              </w:rPr>
              <w:t>6</w:t>
            </w:r>
            <w:r w:rsidRPr="00F44420">
              <w:rPr>
                <w:rFonts w:hint="eastAsia"/>
                <w:szCs w:val="18"/>
              </w:rPr>
              <w:t>0A</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3</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标准工况周期</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稳态</w:t>
            </w:r>
            <w:r w:rsidRPr="00F44420">
              <w:rPr>
                <w:rFonts w:hint="eastAsia"/>
                <w:szCs w:val="18"/>
              </w:rPr>
              <w:t>/</w:t>
            </w:r>
            <w:r w:rsidRPr="00F44420">
              <w:rPr>
                <w:rFonts w:hint="eastAsia"/>
                <w:szCs w:val="18"/>
              </w:rPr>
              <w:t>脉冲调制</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调压范围</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5</w:t>
            </w:r>
            <w:r w:rsidRPr="00F44420">
              <w:rPr>
                <w:szCs w:val="18"/>
              </w:rPr>
              <w:t>-60 kV</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脉宽调节范围</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0.001</w:t>
            </w:r>
            <w:r w:rsidRPr="00F44420">
              <w:rPr>
                <w:szCs w:val="18"/>
              </w:rPr>
              <w:t>~</w:t>
            </w:r>
            <w:r w:rsidRPr="00F44420">
              <w:rPr>
                <w:rFonts w:hint="eastAsia"/>
                <w:szCs w:val="18"/>
              </w:rPr>
              <w:t>3600s</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调压精度</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w:t>
            </w:r>
            <w:r w:rsidRPr="00F44420">
              <w:rPr>
                <w:rFonts w:hint="eastAsia"/>
                <w:szCs w:val="18"/>
              </w:rPr>
              <w:t>0.5</w:t>
            </w:r>
            <w:r w:rsidRPr="00F44420">
              <w:rPr>
                <w:szCs w:val="18"/>
              </w:rPr>
              <w:t>%</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7</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纹波系数</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w:t>
            </w:r>
            <w:r w:rsidRPr="00F44420">
              <w:rPr>
                <w:szCs w:val="18"/>
              </w:rPr>
              <w:t>1 %</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8</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脉冲前沿时间</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szCs w:val="18"/>
              </w:rPr>
              <w:t>0.2 -10mS</w:t>
            </w:r>
          </w:p>
        </w:tc>
      </w:tr>
      <w:tr w:rsidR="00FE04D4" w:rsidRPr="00F44420" w:rsidTr="0039737F">
        <w:trPr>
          <w:trHeight w:val="442"/>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szCs w:val="18"/>
              </w:rPr>
              <w:t>9</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脉冲后沿时间</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szCs w:val="18"/>
              </w:rPr>
              <w:t>0.2 -10mS</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rFonts w:hint="eastAsia"/>
                <w:szCs w:val="18"/>
              </w:rPr>
            </w:pPr>
            <w:r w:rsidRPr="00F44420">
              <w:rPr>
                <w:rFonts w:hint="eastAsia"/>
                <w:szCs w:val="18"/>
              </w:rPr>
              <w:t>10</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保护时间</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w:t>
            </w:r>
            <w:r w:rsidRPr="00F44420">
              <w:rPr>
                <w:rFonts w:hint="eastAsia"/>
                <w:szCs w:val="18"/>
              </w:rPr>
              <w:t>5uS</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rFonts w:hint="eastAsia"/>
                <w:szCs w:val="18"/>
              </w:rPr>
            </w:pPr>
            <w:r w:rsidRPr="00F44420">
              <w:rPr>
                <w:szCs w:val="18"/>
              </w:rPr>
              <w:t>1</w:t>
            </w:r>
            <w:r w:rsidRPr="00F44420">
              <w:rPr>
                <w:rFonts w:hint="eastAsia"/>
                <w:szCs w:val="18"/>
              </w:rPr>
              <w:t>1</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工作环境温度</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szCs w:val="18"/>
              </w:rPr>
              <w:t xml:space="preserve">-20 – </w:t>
            </w:r>
            <w:r w:rsidRPr="00F44420">
              <w:rPr>
                <w:rFonts w:hint="eastAsia"/>
                <w:szCs w:val="18"/>
              </w:rPr>
              <w:t>+</w:t>
            </w:r>
            <w:r w:rsidRPr="00F44420">
              <w:rPr>
                <w:szCs w:val="18"/>
              </w:rPr>
              <w:t>50</w:t>
            </w:r>
            <w:r w:rsidRPr="00F44420">
              <w:rPr>
                <w:rFonts w:ascii="宋体" w:hAnsi="宋体" w:hint="eastAsia"/>
                <w:szCs w:val="18"/>
              </w:rPr>
              <w:t>℃</w:t>
            </w:r>
          </w:p>
        </w:tc>
      </w:tr>
      <w:tr w:rsidR="00FE04D4" w:rsidRPr="00F44420" w:rsidTr="0039737F">
        <w:trPr>
          <w:jc w:val="center"/>
        </w:trPr>
        <w:tc>
          <w:tcPr>
            <w:tcW w:w="1121" w:type="dxa"/>
            <w:tcBorders>
              <w:top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rFonts w:hint="eastAsia"/>
                <w:szCs w:val="18"/>
              </w:rPr>
            </w:pPr>
            <w:r w:rsidRPr="00F44420">
              <w:rPr>
                <w:rFonts w:hint="eastAsia"/>
                <w:szCs w:val="18"/>
              </w:rPr>
              <w:t>12</w:t>
            </w:r>
          </w:p>
        </w:tc>
        <w:tc>
          <w:tcPr>
            <w:tcW w:w="2835" w:type="dxa"/>
            <w:tcBorders>
              <w:top w:val="single" w:sz="4" w:space="0" w:color="auto"/>
              <w:left w:val="single" w:sz="4" w:space="0" w:color="auto"/>
              <w:bottom w:val="single" w:sz="4" w:space="0" w:color="auto"/>
              <w:right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冷却方式</w:t>
            </w:r>
          </w:p>
        </w:tc>
        <w:tc>
          <w:tcPr>
            <w:tcW w:w="3387" w:type="dxa"/>
            <w:tcBorders>
              <w:top w:val="single" w:sz="4" w:space="0" w:color="auto"/>
              <w:left w:val="single" w:sz="4" w:space="0" w:color="auto"/>
              <w:bottom w:val="single" w:sz="4" w:space="0" w:color="auto"/>
            </w:tcBorders>
            <w:vAlign w:val="center"/>
          </w:tcPr>
          <w:p w:rsidR="00FE04D4" w:rsidRPr="00F44420" w:rsidRDefault="00FE04D4" w:rsidP="0039737F">
            <w:pPr>
              <w:spacing w:line="440" w:lineRule="exact"/>
              <w:jc w:val="center"/>
              <w:rPr>
                <w:szCs w:val="18"/>
              </w:rPr>
            </w:pPr>
            <w:r w:rsidRPr="00F44420">
              <w:rPr>
                <w:rFonts w:hint="eastAsia"/>
                <w:szCs w:val="18"/>
              </w:rPr>
              <w:t>风冷</w:t>
            </w:r>
          </w:p>
        </w:tc>
      </w:tr>
    </w:tbl>
    <w:p w:rsidR="00FE04D4" w:rsidRPr="00F44420" w:rsidRDefault="00FE04D4" w:rsidP="00FE04D4">
      <w:pPr>
        <w:pStyle w:val="4"/>
        <w:keepNext w:val="0"/>
        <w:keepLines w:val="0"/>
        <w:spacing w:beforeLines="50" w:before="156" w:afterLines="50" w:after="156" w:line="360" w:lineRule="auto"/>
        <w:rPr>
          <w:b w:val="0"/>
          <w:bCs w:val="0"/>
          <w:i w:val="0"/>
          <w:iCs w:val="0"/>
          <w:color w:val="auto"/>
          <w:sz w:val="21"/>
          <w:szCs w:val="21"/>
          <w:lang w:eastAsia="zh-CN"/>
        </w:rPr>
      </w:pPr>
      <w:r w:rsidRPr="00F44420">
        <w:rPr>
          <w:rFonts w:hint="eastAsia"/>
          <w:b w:val="0"/>
          <w:bCs w:val="0"/>
          <w:i w:val="0"/>
          <w:iCs w:val="0"/>
          <w:color w:val="auto"/>
          <w:sz w:val="21"/>
          <w:szCs w:val="21"/>
          <w:lang w:eastAsia="zh-CN"/>
        </w:rPr>
        <w:t>2</w:t>
      </w:r>
      <w:r w:rsidRPr="00F44420">
        <w:rPr>
          <w:b w:val="0"/>
          <w:bCs w:val="0"/>
          <w:i w:val="0"/>
          <w:iCs w:val="0"/>
          <w:color w:val="auto"/>
          <w:sz w:val="21"/>
          <w:szCs w:val="21"/>
          <w:lang w:eastAsia="zh-CN"/>
        </w:rPr>
        <w:t xml:space="preserve">.3.2 </w:t>
      </w:r>
      <w:r w:rsidRPr="00F44420">
        <w:rPr>
          <w:rFonts w:hint="eastAsia"/>
          <w:b w:val="0"/>
          <w:bCs w:val="0"/>
          <w:i w:val="0"/>
          <w:iCs w:val="0"/>
          <w:color w:val="auto"/>
          <w:sz w:val="21"/>
          <w:szCs w:val="21"/>
          <w:lang w:eastAsia="zh-CN"/>
        </w:rPr>
        <w:t>电源模块</w:t>
      </w:r>
    </w:p>
    <w:p w:rsidR="00FE04D4" w:rsidRPr="00F44420" w:rsidRDefault="00FE04D4" w:rsidP="00FE04D4">
      <w:pPr>
        <w:spacing w:beforeLines="50" w:before="156" w:afterLines="50" w:after="156" w:line="360" w:lineRule="auto"/>
        <w:ind w:firstLineChars="200" w:firstLine="420"/>
      </w:pPr>
      <w:r w:rsidRPr="00F44420">
        <w:rPr>
          <w:rFonts w:hint="eastAsia"/>
        </w:rPr>
        <w:t>电源模块</w:t>
      </w:r>
      <w:r w:rsidRPr="00F44420">
        <w:t>8</w:t>
      </w:r>
      <w:r w:rsidRPr="00F44420">
        <w:rPr>
          <w:rFonts w:hint="eastAsia"/>
        </w:rPr>
        <w:t>8</w:t>
      </w:r>
      <w:r w:rsidRPr="00F44420">
        <w:rPr>
          <w:rFonts w:hint="eastAsia"/>
        </w:rPr>
        <w:t>台，包含</w:t>
      </w:r>
      <w:r w:rsidRPr="00F44420">
        <w:rPr>
          <w:rFonts w:hint="eastAsia"/>
        </w:rPr>
        <w:t>86</w:t>
      </w:r>
      <w:r w:rsidRPr="00F44420">
        <w:rPr>
          <w:rFonts w:hint="eastAsia"/>
        </w:rPr>
        <w:t>台基本开关型模块和</w:t>
      </w:r>
      <w:r w:rsidRPr="00F44420">
        <w:t>2</w:t>
      </w:r>
      <w:r w:rsidRPr="00F44420">
        <w:rPr>
          <w:rFonts w:hint="eastAsia"/>
        </w:rPr>
        <w:t>台连续可调型模块。</w:t>
      </w:r>
    </w:p>
    <w:p w:rsidR="00FE04D4" w:rsidRPr="00F44420" w:rsidRDefault="00FE04D4" w:rsidP="00FE04D4">
      <w:pPr>
        <w:pStyle w:val="5"/>
        <w:keepNext w:val="0"/>
        <w:keepLines w:val="0"/>
        <w:spacing w:beforeLines="50" w:before="156" w:afterLines="50" w:after="156" w:line="360" w:lineRule="auto"/>
        <w:rPr>
          <w:rFonts w:hint="eastAsia"/>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 xml:space="preserve">.3.2.1 </w:t>
      </w:r>
      <w:r w:rsidRPr="00F44420">
        <w:rPr>
          <w:rFonts w:hint="eastAsia"/>
          <w:color w:val="auto"/>
          <w:sz w:val="21"/>
          <w:szCs w:val="21"/>
          <w:lang w:eastAsia="zh-CN"/>
        </w:rPr>
        <w:t>基本开关型模块技术要求</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1</w:t>
      </w:r>
      <w:r w:rsidRPr="00F44420">
        <w:rPr>
          <w:rFonts w:hint="eastAsia"/>
        </w:rPr>
        <w:t>）交流</w:t>
      </w:r>
      <w:r w:rsidRPr="00F44420">
        <w:rPr>
          <w:rFonts w:cs="宋体" w:hint="eastAsia"/>
        </w:rPr>
        <w:t>额</w:t>
      </w:r>
      <w:r w:rsidRPr="00F44420">
        <w:rPr>
          <w:rFonts w:cs="MS Mincho" w:hint="eastAsia"/>
        </w:rPr>
        <w:t>定</w:t>
      </w:r>
      <w:r w:rsidRPr="00F44420">
        <w:rPr>
          <w:rFonts w:cs="宋体" w:hint="eastAsia"/>
        </w:rPr>
        <w:t>输</w:t>
      </w:r>
      <w:r w:rsidRPr="00F44420">
        <w:rPr>
          <w:rFonts w:cs="MS Mincho" w:hint="eastAsia"/>
        </w:rPr>
        <w:t>入</w:t>
      </w:r>
      <w:r w:rsidRPr="00F44420">
        <w:rPr>
          <w:rFonts w:cs="宋体" w:hint="eastAsia"/>
        </w:rPr>
        <w:t>电压：</w:t>
      </w:r>
      <w:r w:rsidRPr="00F44420">
        <w:t>600VAC</w:t>
      </w:r>
      <w:r w:rsidRPr="00F44420">
        <w:rPr>
          <w:rFonts w:hint="eastAsia"/>
        </w:rPr>
        <w:t>±</w:t>
      </w:r>
      <w:r w:rsidRPr="00F44420">
        <w:t>5%</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2</w:t>
      </w:r>
      <w:r w:rsidRPr="00F44420">
        <w:rPr>
          <w:rFonts w:hint="eastAsia"/>
        </w:rPr>
        <w:t>）</w:t>
      </w:r>
      <w:r w:rsidRPr="00F44420">
        <w:rPr>
          <w:rFonts w:cs="MS Mincho" w:hint="eastAsia"/>
        </w:rPr>
        <w:t>直流</w:t>
      </w:r>
      <w:r w:rsidRPr="00F44420">
        <w:rPr>
          <w:rFonts w:cs="宋体" w:hint="eastAsia"/>
        </w:rPr>
        <w:t>额</w:t>
      </w:r>
      <w:r w:rsidRPr="00F44420">
        <w:rPr>
          <w:rFonts w:cs="MS Mincho" w:hint="eastAsia"/>
        </w:rPr>
        <w:t>定</w:t>
      </w:r>
      <w:r w:rsidRPr="00F44420">
        <w:rPr>
          <w:rFonts w:cs="宋体" w:hint="eastAsia"/>
        </w:rPr>
        <w:t>输</w:t>
      </w:r>
      <w:r w:rsidRPr="00F44420">
        <w:rPr>
          <w:rFonts w:cs="MS Mincho" w:hint="eastAsia"/>
        </w:rPr>
        <w:t>出</w:t>
      </w:r>
      <w:r w:rsidRPr="00F44420">
        <w:rPr>
          <w:rFonts w:cs="宋体" w:hint="eastAsia"/>
        </w:rPr>
        <w:t>电压：</w:t>
      </w:r>
      <w:r w:rsidRPr="00F44420">
        <w:t>810VDC</w:t>
      </w:r>
      <w:r w:rsidRPr="00F44420">
        <w:rPr>
          <w:rFonts w:hint="eastAsia"/>
        </w:rPr>
        <w:t>±</w:t>
      </w:r>
      <w:r w:rsidRPr="00F44420">
        <w:t>5%</w:t>
      </w:r>
      <w:r w:rsidRPr="00F44420">
        <w:rPr>
          <w:rFonts w:hint="eastAsia"/>
        </w:rPr>
        <w:t>（不含</w:t>
      </w:r>
      <w:r w:rsidRPr="00F44420">
        <w:rPr>
          <w:rFonts w:cs="宋体" w:hint="eastAsia"/>
        </w:rPr>
        <w:t>换</w:t>
      </w:r>
      <w:r w:rsidRPr="00F44420">
        <w:rPr>
          <w:rFonts w:cs="MS Mincho" w:hint="eastAsia"/>
        </w:rPr>
        <w:t>相</w:t>
      </w:r>
      <w:r w:rsidRPr="00F44420">
        <w:rPr>
          <w:rFonts w:cs="宋体" w:hint="eastAsia"/>
        </w:rPr>
        <w:t>压</w:t>
      </w:r>
      <w:r w:rsidRPr="00F44420">
        <w:rPr>
          <w:rFonts w:cs="MS Mincho" w:hint="eastAsia"/>
        </w:rPr>
        <w:t>降</w:t>
      </w:r>
      <w:r w:rsidRPr="00F44420">
        <w:rPr>
          <w:rFonts w:hint="eastAsia"/>
        </w:rPr>
        <w:t>）</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3</w:t>
      </w:r>
      <w:r w:rsidRPr="00F44420">
        <w:rPr>
          <w:rFonts w:cs="宋体" w:hint="eastAsia"/>
        </w:rPr>
        <w:t>）额定</w:t>
      </w:r>
      <w:r w:rsidRPr="00F44420">
        <w:rPr>
          <w:rFonts w:cs="MS Mincho" w:hint="eastAsia"/>
        </w:rPr>
        <w:t>直流</w:t>
      </w:r>
      <w:r w:rsidRPr="00F44420">
        <w:rPr>
          <w:rFonts w:cs="宋体" w:hint="eastAsia"/>
        </w:rPr>
        <w:t>输</w:t>
      </w:r>
      <w:r w:rsidRPr="00F44420">
        <w:rPr>
          <w:rFonts w:cs="MS Mincho" w:hint="eastAsia"/>
        </w:rPr>
        <w:t>出</w:t>
      </w:r>
      <w:r w:rsidRPr="00F44420">
        <w:rPr>
          <w:rFonts w:cs="宋体" w:hint="eastAsia"/>
        </w:rPr>
        <w:t>电</w:t>
      </w:r>
      <w:r w:rsidRPr="00F44420">
        <w:rPr>
          <w:rFonts w:cs="MS Mincho" w:hint="eastAsia"/>
        </w:rPr>
        <w:t>流：</w:t>
      </w:r>
      <w:r w:rsidRPr="00F44420">
        <w:t>60A</w:t>
      </w:r>
    </w:p>
    <w:p w:rsidR="00FE04D4" w:rsidRPr="00F44420" w:rsidRDefault="00FE04D4" w:rsidP="00FE04D4">
      <w:pPr>
        <w:spacing w:beforeLines="50" w:before="156" w:afterLines="50" w:after="156" w:line="360" w:lineRule="auto"/>
        <w:ind w:firstLineChars="200" w:firstLine="420"/>
        <w:rPr>
          <w:rFonts w:cs="宋体"/>
        </w:rPr>
      </w:pPr>
      <w:r w:rsidRPr="00F44420">
        <w:rPr>
          <w:rFonts w:cs="宋体" w:hint="eastAsia"/>
        </w:rPr>
        <w:t>（</w:t>
      </w:r>
      <w:r w:rsidRPr="00F44420">
        <w:rPr>
          <w:rFonts w:cs="宋体"/>
        </w:rPr>
        <w:t>4</w:t>
      </w:r>
      <w:r w:rsidRPr="00F44420">
        <w:rPr>
          <w:rFonts w:cs="宋体" w:hint="eastAsia"/>
        </w:rPr>
        <w:t>）单模块尺寸：≤</w:t>
      </w:r>
      <w:r w:rsidRPr="00F44420">
        <w:rPr>
          <w:rFonts w:cs="宋体" w:hint="eastAsia"/>
        </w:rPr>
        <w:t>250</w:t>
      </w:r>
      <w:r w:rsidRPr="00F44420">
        <w:rPr>
          <w:rFonts w:cs="宋体" w:hint="eastAsia"/>
        </w:rPr>
        <w:t>×</w:t>
      </w:r>
      <w:r w:rsidRPr="00F44420">
        <w:rPr>
          <w:rFonts w:cs="宋体" w:hint="eastAsia"/>
        </w:rPr>
        <w:t>300</w:t>
      </w:r>
      <w:r w:rsidRPr="00F44420">
        <w:rPr>
          <w:rFonts w:cs="宋体" w:hint="eastAsia"/>
        </w:rPr>
        <w:t>×</w:t>
      </w:r>
      <w:r w:rsidRPr="00F44420">
        <w:rPr>
          <w:rFonts w:cs="宋体" w:hint="eastAsia"/>
        </w:rPr>
        <w:t>1100 mm</w:t>
      </w:r>
      <w:r w:rsidRPr="00F44420">
        <w:rPr>
          <w:rFonts w:cs="宋体" w:hint="eastAsia"/>
        </w:rPr>
        <w:t>（宽×高×深）</w:t>
      </w:r>
      <w:r w:rsidRPr="00F44420">
        <w:rPr>
          <w:rFonts w:cs="宋体"/>
        </w:rPr>
        <w:t xml:space="preserve"> </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5</w:t>
      </w:r>
      <w:r w:rsidRPr="00F44420">
        <w:rPr>
          <w:rFonts w:hint="eastAsia"/>
        </w:rPr>
        <w:t>）输出调制频率：≥</w:t>
      </w:r>
      <w:r w:rsidRPr="00F44420">
        <w:t xml:space="preserve">1000 </w:t>
      </w:r>
      <w:r w:rsidRPr="00F44420">
        <w:rPr>
          <w:rFonts w:hint="eastAsia"/>
        </w:rPr>
        <w:t>Hz</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6</w:t>
      </w:r>
      <w:r w:rsidRPr="00F44420">
        <w:rPr>
          <w:rFonts w:cs="宋体" w:hint="eastAsia"/>
        </w:rPr>
        <w:t>）</w:t>
      </w:r>
      <w:r w:rsidRPr="00F44420">
        <w:rPr>
          <w:rFonts w:hint="eastAsia"/>
          <w:szCs w:val="21"/>
        </w:rPr>
        <w:t>模块开通关断延时时间：</w:t>
      </w:r>
      <w:r w:rsidRPr="00F44420">
        <w:rPr>
          <w:rFonts w:hint="eastAsia"/>
        </w:rPr>
        <w:t>≤</w:t>
      </w:r>
      <w:r w:rsidRPr="00F44420">
        <w:t xml:space="preserve">5us </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7</w:t>
      </w:r>
      <w:r w:rsidRPr="00F44420">
        <w:rPr>
          <w:rFonts w:cs="宋体" w:hint="eastAsia"/>
        </w:rPr>
        <w:t>）单</w:t>
      </w:r>
      <w:r w:rsidRPr="00F44420">
        <w:rPr>
          <w:rFonts w:cs="MS Mincho" w:hint="eastAsia"/>
        </w:rPr>
        <w:t>模</w:t>
      </w:r>
      <w:r w:rsidRPr="00F44420">
        <w:rPr>
          <w:rFonts w:cs="宋体" w:hint="eastAsia"/>
        </w:rPr>
        <w:t>块输</w:t>
      </w:r>
      <w:r w:rsidRPr="00F44420">
        <w:rPr>
          <w:rFonts w:cs="MS Mincho" w:hint="eastAsia"/>
        </w:rPr>
        <w:t>出</w:t>
      </w:r>
      <w:r w:rsidRPr="00F44420">
        <w:rPr>
          <w:rFonts w:cs="宋体" w:hint="eastAsia"/>
        </w:rPr>
        <w:t>电压纹</w:t>
      </w:r>
      <w:r w:rsidRPr="00F44420">
        <w:rPr>
          <w:rFonts w:cs="MS Mincho" w:hint="eastAsia"/>
        </w:rPr>
        <w:t>波：</w:t>
      </w:r>
      <w:r w:rsidRPr="00F44420">
        <w:rPr>
          <w:rFonts w:hint="eastAsia"/>
        </w:rPr>
        <w:t>≤</w:t>
      </w:r>
      <w:r w:rsidRPr="00F44420">
        <w:t>1%</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8</w:t>
      </w:r>
      <w:r w:rsidRPr="00F44420">
        <w:rPr>
          <w:rFonts w:cs="宋体" w:hint="eastAsia"/>
        </w:rPr>
        <w:t>）过</w:t>
      </w:r>
      <w:r w:rsidRPr="00F44420">
        <w:rPr>
          <w:rFonts w:cs="MS Mincho" w:hint="eastAsia"/>
        </w:rPr>
        <w:t>流</w:t>
      </w:r>
      <w:r w:rsidRPr="00F44420">
        <w:rPr>
          <w:rFonts w:hint="eastAsia"/>
        </w:rPr>
        <w:t>保</w:t>
      </w:r>
      <w:r w:rsidRPr="00F44420">
        <w:rPr>
          <w:rFonts w:cs="宋体" w:hint="eastAsia"/>
        </w:rPr>
        <w:t>护关</w:t>
      </w:r>
      <w:r w:rsidRPr="00F44420">
        <w:rPr>
          <w:rFonts w:cs="MS Mincho" w:hint="eastAsia"/>
        </w:rPr>
        <w:t>断</w:t>
      </w:r>
      <w:r w:rsidRPr="00F44420">
        <w:rPr>
          <w:rFonts w:cs="宋体" w:hint="eastAsia"/>
        </w:rPr>
        <w:t>时间：</w:t>
      </w:r>
      <w:r w:rsidRPr="00F44420">
        <w:rPr>
          <w:rFonts w:hint="eastAsia"/>
        </w:rPr>
        <w:t>≤</w:t>
      </w:r>
      <w:r w:rsidRPr="00F44420">
        <w:t>5us</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9</w:t>
      </w:r>
      <w:r w:rsidRPr="00F44420">
        <w:rPr>
          <w:rFonts w:cs="宋体" w:hint="eastAsia"/>
        </w:rPr>
        <w:t>）</w:t>
      </w:r>
      <w:r w:rsidRPr="00F44420">
        <w:rPr>
          <w:rFonts w:hint="eastAsia"/>
          <w:szCs w:val="21"/>
        </w:rPr>
        <w:t>单模块短路电流上升率</w:t>
      </w:r>
      <w:r w:rsidRPr="00F44420">
        <w:rPr>
          <w:rFonts w:cs="宋体" w:hint="eastAsia"/>
        </w:rPr>
        <w:t>：</w:t>
      </w:r>
      <w:r w:rsidRPr="00F44420">
        <w:rPr>
          <w:szCs w:val="21"/>
        </w:rPr>
        <w:t>20A-40A /us</w:t>
      </w:r>
    </w:p>
    <w:p w:rsidR="00FE04D4" w:rsidRPr="00F44420" w:rsidRDefault="00FE04D4" w:rsidP="00FE04D4">
      <w:pPr>
        <w:autoSpaceDE w:val="0"/>
        <w:autoSpaceDN w:val="0"/>
        <w:adjustRightInd w:val="0"/>
        <w:spacing w:beforeLines="50" w:before="156" w:afterLines="50" w:after="156" w:line="360" w:lineRule="auto"/>
        <w:ind w:firstLineChars="200" w:firstLine="420"/>
      </w:pPr>
      <w:r w:rsidRPr="00F44420">
        <w:rPr>
          <w:rFonts w:cs="宋体" w:hint="eastAsia"/>
        </w:rPr>
        <w:t>（</w:t>
      </w:r>
      <w:r w:rsidRPr="00F44420">
        <w:rPr>
          <w:rFonts w:cs="宋体"/>
        </w:rPr>
        <w:t>10</w:t>
      </w:r>
      <w:r w:rsidRPr="00F44420">
        <w:rPr>
          <w:rFonts w:cs="宋体" w:hint="eastAsia"/>
        </w:rPr>
        <w:t>）</w:t>
      </w:r>
      <w:r w:rsidRPr="00F44420">
        <w:rPr>
          <w:rFonts w:hint="eastAsia"/>
        </w:rPr>
        <w:t>单模块要具备基本输出短路和过流保护的功能，同时具备输入过压、欠</w:t>
      </w:r>
      <w:r w:rsidRPr="00F44420">
        <w:rPr>
          <w:rFonts w:cs="宋体" w:hint="eastAsia"/>
        </w:rPr>
        <w:t>压、过温</w:t>
      </w:r>
      <w:r w:rsidRPr="00F44420">
        <w:rPr>
          <w:rFonts w:hint="eastAsia"/>
        </w:rPr>
        <w:t>等保护功能。</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11</w:t>
      </w:r>
      <w:r w:rsidRPr="00F44420">
        <w:rPr>
          <w:rFonts w:cs="宋体" w:hint="eastAsia"/>
        </w:rPr>
        <w:t>）</w:t>
      </w:r>
      <w:r w:rsidRPr="00F44420">
        <w:rPr>
          <w:rFonts w:hint="eastAsia"/>
        </w:rPr>
        <w:t>单模块的输入控制为光纤（</w:t>
      </w:r>
      <w:r w:rsidRPr="00F44420">
        <w:rPr>
          <w:rFonts w:hint="eastAsia"/>
        </w:rPr>
        <w:t>S</w:t>
      </w:r>
      <w:r w:rsidRPr="00F44420">
        <w:t>T</w:t>
      </w:r>
      <w:r w:rsidRPr="00F44420">
        <w:rPr>
          <w:rFonts w:hint="eastAsia"/>
        </w:rPr>
        <w:t>接口），各模块的同步响应时间相对偏差必须≤</w:t>
      </w:r>
      <w:r w:rsidRPr="00F44420">
        <w:t>500ns</w:t>
      </w:r>
      <w:r w:rsidRPr="00F44420">
        <w:rPr>
          <w:rFonts w:hint="eastAsia"/>
        </w:rPr>
        <w:t>。</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12</w:t>
      </w:r>
      <w:r w:rsidRPr="00F44420">
        <w:rPr>
          <w:rFonts w:hint="eastAsia"/>
        </w:rPr>
        <w:t>）模块进线要求规范合理，具备相应合理的接线功能。</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13</w:t>
      </w:r>
      <w:r w:rsidRPr="00F44420">
        <w:rPr>
          <w:rFonts w:hint="eastAsia"/>
        </w:rPr>
        <w:t>）设计严格按照</w:t>
      </w:r>
      <w:r w:rsidRPr="00F44420">
        <w:t>PSM</w:t>
      </w:r>
      <w:r w:rsidRPr="00F44420">
        <w:rPr>
          <w:rFonts w:hint="eastAsia"/>
        </w:rPr>
        <w:t>基本结构设计（</w:t>
      </w:r>
      <w:proofErr w:type="gramStart"/>
      <w:r w:rsidRPr="00F44420">
        <w:rPr>
          <w:rFonts w:hint="eastAsia"/>
        </w:rPr>
        <w:t>含交流</w:t>
      </w:r>
      <w:proofErr w:type="gramEnd"/>
      <w:r w:rsidRPr="00F44420">
        <w:rPr>
          <w:rFonts w:hint="eastAsia"/>
        </w:rPr>
        <w:t>进线断路器），器件单元要齐全完备，具备单模块的独立运行能力，主要部件的选型要给出具体设计（选型）指标或依据、电气设计分析等，</w:t>
      </w:r>
      <w:r w:rsidRPr="00F44420">
        <w:t>IGBT</w:t>
      </w:r>
      <w:r w:rsidRPr="00F44420">
        <w:rPr>
          <w:rFonts w:hint="eastAsia"/>
        </w:rPr>
        <w:t>驱动芯片推荐使用</w:t>
      </w:r>
      <w:r w:rsidRPr="00F44420">
        <w:t>CONCEPT</w:t>
      </w:r>
      <w:r w:rsidRPr="00F44420">
        <w:rPr>
          <w:rFonts w:hint="eastAsia"/>
        </w:rPr>
        <w:t>系列产品。</w:t>
      </w:r>
    </w:p>
    <w:p w:rsidR="00FE04D4" w:rsidRPr="00F44420" w:rsidRDefault="00FE04D4" w:rsidP="00FE04D4">
      <w:pPr>
        <w:spacing w:beforeLines="50" w:before="156" w:afterLines="50" w:after="156" w:line="360" w:lineRule="auto"/>
        <w:ind w:firstLineChars="200" w:firstLine="420"/>
      </w:pPr>
      <w:r w:rsidRPr="00F44420">
        <w:rPr>
          <w:rFonts w:hint="eastAsia"/>
        </w:rPr>
        <w:t>（</w:t>
      </w:r>
      <w:r w:rsidRPr="00F44420">
        <w:t>14</w:t>
      </w:r>
      <w:r w:rsidRPr="00F44420">
        <w:rPr>
          <w:rFonts w:hint="eastAsia"/>
        </w:rPr>
        <w:t>）模块必须具备良好的结构设计和电磁屏蔽，投标方要给出详细的结构设计、热能计算仿真，以及电磁屏蔽等基本措施。</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15</w:t>
      </w:r>
      <w:r w:rsidRPr="00F44420">
        <w:rPr>
          <w:rFonts w:cs="宋体" w:hint="eastAsia"/>
        </w:rPr>
        <w:t>）</w:t>
      </w:r>
      <w:r w:rsidRPr="00F44420">
        <w:rPr>
          <w:rFonts w:hint="eastAsia"/>
        </w:rPr>
        <w:t>冷却方式：风冷</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16</w:t>
      </w:r>
      <w:r w:rsidRPr="00F44420">
        <w:rPr>
          <w:rFonts w:cs="宋体" w:hint="eastAsia"/>
        </w:rPr>
        <w:t>）</w:t>
      </w:r>
      <w:r w:rsidRPr="00F44420">
        <w:rPr>
          <w:rFonts w:hint="eastAsia"/>
        </w:rPr>
        <w:t>单模块要具备自身自检和逻辑判断及相应保护功能。</w:t>
      </w:r>
    </w:p>
    <w:p w:rsidR="00FE04D4" w:rsidRPr="00F44420" w:rsidRDefault="00FE04D4" w:rsidP="00FE04D4">
      <w:pPr>
        <w:spacing w:beforeLines="50" w:before="156" w:afterLines="50" w:after="156" w:line="360" w:lineRule="auto"/>
        <w:ind w:firstLineChars="200" w:firstLine="420"/>
        <w:rPr>
          <w:rFonts w:cs="宋体"/>
        </w:rPr>
      </w:pPr>
      <w:r w:rsidRPr="00F44420">
        <w:rPr>
          <w:rFonts w:cs="宋体" w:hint="eastAsia"/>
        </w:rPr>
        <w:t>（</w:t>
      </w:r>
      <w:r w:rsidRPr="00F44420">
        <w:rPr>
          <w:rFonts w:cs="宋体"/>
        </w:rPr>
        <w:t>17</w:t>
      </w:r>
      <w:r w:rsidRPr="00F44420">
        <w:rPr>
          <w:rFonts w:cs="宋体" w:hint="eastAsia"/>
        </w:rPr>
        <w:t>）具备单模</w:t>
      </w:r>
      <w:proofErr w:type="gramStart"/>
      <w:r w:rsidRPr="00F44420">
        <w:rPr>
          <w:rFonts w:cs="宋体" w:hint="eastAsia"/>
        </w:rPr>
        <w:t>块试验</w:t>
      </w:r>
      <w:proofErr w:type="gramEnd"/>
      <w:r w:rsidRPr="00F44420">
        <w:rPr>
          <w:rFonts w:cs="宋体" w:hint="eastAsia"/>
        </w:rPr>
        <w:t>经验，能提供相似试验报告优先。</w:t>
      </w:r>
    </w:p>
    <w:p w:rsidR="00FE04D4" w:rsidRPr="00F44420" w:rsidRDefault="00FE04D4" w:rsidP="00FE04D4">
      <w:pPr>
        <w:spacing w:beforeLines="50" w:before="156" w:afterLines="50" w:after="156" w:line="360" w:lineRule="auto"/>
        <w:ind w:firstLineChars="200" w:firstLine="420"/>
      </w:pPr>
      <w:r w:rsidRPr="00F44420">
        <w:rPr>
          <w:rFonts w:cs="宋体" w:hint="eastAsia"/>
        </w:rPr>
        <w:t>（</w:t>
      </w:r>
      <w:r w:rsidRPr="00F44420">
        <w:rPr>
          <w:rFonts w:cs="宋体"/>
        </w:rPr>
        <w:t>18</w:t>
      </w:r>
      <w:r w:rsidRPr="00F44420">
        <w:rPr>
          <w:rFonts w:cs="宋体" w:hint="eastAsia"/>
        </w:rPr>
        <w:t>）</w:t>
      </w:r>
      <w:r w:rsidRPr="00F44420">
        <w:rPr>
          <w:rFonts w:hint="eastAsia"/>
        </w:rPr>
        <w:t>模块需在最终中标方做如下主要验收测试实验。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796"/>
        <w:gridCol w:w="3590"/>
        <w:gridCol w:w="1529"/>
        <w:gridCol w:w="1731"/>
      </w:tblGrid>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rFonts w:hint="eastAsia"/>
                <w:szCs w:val="18"/>
              </w:rPr>
              <w:t>序号</w:t>
            </w:r>
          </w:p>
        </w:tc>
        <w:tc>
          <w:tcPr>
            <w:tcW w:w="1796" w:type="dxa"/>
            <w:vAlign w:val="center"/>
          </w:tcPr>
          <w:p w:rsidR="00FE04D4" w:rsidRPr="00F44420" w:rsidRDefault="00FE04D4" w:rsidP="0039737F">
            <w:pPr>
              <w:spacing w:line="440" w:lineRule="exact"/>
              <w:jc w:val="center"/>
              <w:rPr>
                <w:szCs w:val="18"/>
              </w:rPr>
            </w:pPr>
            <w:r w:rsidRPr="00F44420">
              <w:rPr>
                <w:rFonts w:cs="宋体" w:hint="eastAsia"/>
                <w:szCs w:val="18"/>
              </w:rPr>
              <w:t>项</w:t>
            </w:r>
            <w:r w:rsidRPr="00F44420">
              <w:rPr>
                <w:rFonts w:cs="MS Mincho" w:hint="eastAsia"/>
                <w:szCs w:val="18"/>
              </w:rPr>
              <w:t>目</w:t>
            </w:r>
          </w:p>
        </w:tc>
        <w:tc>
          <w:tcPr>
            <w:tcW w:w="3590" w:type="dxa"/>
            <w:vAlign w:val="center"/>
          </w:tcPr>
          <w:p w:rsidR="00FE04D4" w:rsidRPr="00F44420" w:rsidRDefault="00FE04D4" w:rsidP="0039737F">
            <w:pPr>
              <w:spacing w:line="440" w:lineRule="exact"/>
              <w:jc w:val="center"/>
              <w:rPr>
                <w:szCs w:val="18"/>
              </w:rPr>
            </w:pPr>
            <w:r w:rsidRPr="00F44420">
              <w:rPr>
                <w:rFonts w:hint="eastAsia"/>
                <w:szCs w:val="18"/>
              </w:rPr>
              <w:t>要求</w:t>
            </w:r>
            <w:r w:rsidRPr="00F44420">
              <w:rPr>
                <w:rFonts w:cs="宋体" w:hint="eastAsia"/>
                <w:szCs w:val="18"/>
              </w:rPr>
              <w:t>测试</w:t>
            </w:r>
            <w:r w:rsidRPr="00F44420">
              <w:rPr>
                <w:rFonts w:cs="MS Mincho" w:hint="eastAsia"/>
                <w:szCs w:val="18"/>
              </w:rPr>
              <w:t>指</w:t>
            </w:r>
            <w:r w:rsidRPr="00F44420">
              <w:rPr>
                <w:rFonts w:cs="宋体" w:hint="eastAsia"/>
                <w:szCs w:val="18"/>
              </w:rPr>
              <w:t>标</w:t>
            </w:r>
          </w:p>
        </w:tc>
        <w:tc>
          <w:tcPr>
            <w:tcW w:w="1529" w:type="dxa"/>
            <w:vAlign w:val="center"/>
          </w:tcPr>
          <w:p w:rsidR="00FE04D4" w:rsidRPr="00F44420" w:rsidRDefault="00FE04D4" w:rsidP="0039737F">
            <w:pPr>
              <w:spacing w:line="440" w:lineRule="exact"/>
              <w:jc w:val="center"/>
              <w:rPr>
                <w:szCs w:val="18"/>
              </w:rPr>
            </w:pPr>
            <w:r w:rsidRPr="00F44420">
              <w:rPr>
                <w:rFonts w:cs="宋体" w:hint="eastAsia"/>
                <w:szCs w:val="18"/>
              </w:rPr>
              <w:t>测试</w:t>
            </w:r>
            <w:r w:rsidRPr="00F44420">
              <w:rPr>
                <w:rFonts w:cs="MS Mincho" w:hint="eastAsia"/>
                <w:szCs w:val="18"/>
              </w:rPr>
              <w:t>条件</w:t>
            </w:r>
          </w:p>
        </w:tc>
        <w:tc>
          <w:tcPr>
            <w:tcW w:w="1731" w:type="dxa"/>
            <w:vAlign w:val="center"/>
          </w:tcPr>
          <w:p w:rsidR="00FE04D4" w:rsidRPr="00F44420" w:rsidRDefault="00FE04D4" w:rsidP="0039737F">
            <w:pPr>
              <w:spacing w:line="440" w:lineRule="exact"/>
              <w:jc w:val="center"/>
              <w:rPr>
                <w:szCs w:val="18"/>
              </w:rPr>
            </w:pPr>
            <w:r w:rsidRPr="00F44420">
              <w:rPr>
                <w:rFonts w:cs="宋体" w:hint="eastAsia"/>
                <w:szCs w:val="18"/>
              </w:rPr>
              <w:t>测试</w:t>
            </w:r>
            <w:r w:rsidRPr="00F44420">
              <w:rPr>
                <w:rFonts w:cs="MS Mincho" w:hint="eastAsia"/>
                <w:szCs w:val="18"/>
              </w:rPr>
              <w:t>目的</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1</w:t>
            </w:r>
          </w:p>
        </w:tc>
        <w:tc>
          <w:tcPr>
            <w:tcW w:w="1796"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szCs w:val="18"/>
              </w:rPr>
              <w:t>/</w:t>
            </w:r>
            <w:r w:rsidRPr="00F44420">
              <w:rPr>
                <w:rFonts w:cs="宋体" w:hint="eastAsia"/>
                <w:szCs w:val="18"/>
              </w:rPr>
              <w:t>输</w:t>
            </w:r>
            <w:r w:rsidRPr="00F44420">
              <w:rPr>
                <w:rFonts w:cs="MS Mincho" w:hint="eastAsia"/>
                <w:szCs w:val="18"/>
              </w:rPr>
              <w:t>入</w:t>
            </w:r>
            <w:r w:rsidRPr="00F44420">
              <w:rPr>
                <w:rFonts w:cs="宋体" w:hint="eastAsia"/>
                <w:szCs w:val="18"/>
              </w:rPr>
              <w:t>对</w:t>
            </w:r>
            <w:r w:rsidRPr="00F44420">
              <w:rPr>
                <w:rFonts w:cs="MS Mincho" w:hint="eastAsia"/>
                <w:szCs w:val="18"/>
              </w:rPr>
              <w:t>外壳</w:t>
            </w:r>
          </w:p>
        </w:tc>
        <w:tc>
          <w:tcPr>
            <w:tcW w:w="3590" w:type="dxa"/>
            <w:vAlign w:val="center"/>
          </w:tcPr>
          <w:p w:rsidR="00FE04D4" w:rsidRPr="00F44420" w:rsidRDefault="00FE04D4" w:rsidP="0039737F">
            <w:pPr>
              <w:spacing w:line="440" w:lineRule="exact"/>
              <w:jc w:val="left"/>
              <w:rPr>
                <w:szCs w:val="18"/>
              </w:rPr>
            </w:pPr>
            <w:r w:rsidRPr="00F44420">
              <w:rPr>
                <w:szCs w:val="18"/>
              </w:rPr>
              <w:t>2kVDC 1</w:t>
            </w:r>
            <w:r w:rsidRPr="00F44420">
              <w:rPr>
                <w:rFonts w:hint="eastAsia"/>
                <w:szCs w:val="18"/>
              </w:rPr>
              <w:t>分</w:t>
            </w:r>
            <w:r w:rsidRPr="00F44420">
              <w:rPr>
                <w:rFonts w:cs="宋体" w:hint="eastAsia"/>
                <w:szCs w:val="18"/>
              </w:rPr>
              <w:t>钟</w:t>
            </w:r>
            <w:r w:rsidRPr="00F44420">
              <w:rPr>
                <w:rFonts w:hint="eastAsia"/>
                <w:szCs w:val="18"/>
              </w:rPr>
              <w:t>，漏</w:t>
            </w:r>
            <w:r w:rsidRPr="00F44420">
              <w:rPr>
                <w:rFonts w:cs="宋体" w:hint="eastAsia"/>
                <w:szCs w:val="18"/>
              </w:rPr>
              <w:t>电</w:t>
            </w:r>
            <w:r w:rsidRPr="00F44420">
              <w:rPr>
                <w:rFonts w:cs="MS Mincho" w:hint="eastAsia"/>
                <w:szCs w:val="18"/>
              </w:rPr>
              <w:t>流≤</w:t>
            </w:r>
            <w:r w:rsidRPr="00F44420">
              <w:rPr>
                <w:szCs w:val="18"/>
              </w:rPr>
              <w:t>1mA</w:t>
            </w:r>
          </w:p>
        </w:tc>
        <w:tc>
          <w:tcPr>
            <w:tcW w:w="1529" w:type="dxa"/>
            <w:vAlign w:val="center"/>
          </w:tcPr>
          <w:p w:rsidR="00FE04D4" w:rsidRPr="00F44420" w:rsidRDefault="00FE04D4" w:rsidP="0039737F">
            <w:pPr>
              <w:spacing w:line="440" w:lineRule="exact"/>
              <w:rPr>
                <w:szCs w:val="18"/>
              </w:rPr>
            </w:pPr>
            <w:r w:rsidRPr="00F44420">
              <w:rPr>
                <w:rFonts w:hint="eastAsia"/>
                <w:szCs w:val="18"/>
              </w:rPr>
              <w:t>常规</w:t>
            </w:r>
          </w:p>
        </w:tc>
        <w:tc>
          <w:tcPr>
            <w:tcW w:w="1731" w:type="dxa"/>
            <w:vAlign w:val="center"/>
          </w:tcPr>
          <w:p w:rsidR="00FE04D4" w:rsidRPr="00F44420" w:rsidRDefault="00FE04D4" w:rsidP="0039737F">
            <w:pPr>
              <w:spacing w:line="440" w:lineRule="exact"/>
              <w:rPr>
                <w:szCs w:val="18"/>
              </w:rPr>
            </w:pPr>
            <w:r w:rsidRPr="00F44420">
              <w:rPr>
                <w:rFonts w:cs="MS Mincho" w:hint="eastAsia"/>
                <w:szCs w:val="18"/>
              </w:rPr>
              <w:t>绝缘能力</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2</w:t>
            </w:r>
          </w:p>
        </w:tc>
        <w:tc>
          <w:tcPr>
            <w:tcW w:w="1796" w:type="dxa"/>
            <w:vAlign w:val="center"/>
          </w:tcPr>
          <w:p w:rsidR="00FE04D4" w:rsidRPr="00F44420" w:rsidRDefault="00FE04D4" w:rsidP="0039737F">
            <w:pPr>
              <w:spacing w:line="440" w:lineRule="exact"/>
              <w:jc w:val="center"/>
              <w:rPr>
                <w:szCs w:val="18"/>
              </w:rPr>
            </w:pPr>
            <w:r w:rsidRPr="00F44420">
              <w:rPr>
                <w:szCs w:val="18"/>
              </w:rPr>
              <w:t>IGBT</w:t>
            </w:r>
            <w:r w:rsidRPr="00F44420">
              <w:rPr>
                <w:rFonts w:cs="宋体" w:hint="eastAsia"/>
                <w:szCs w:val="18"/>
              </w:rPr>
              <w:t>开关</w:t>
            </w:r>
            <w:r w:rsidRPr="00F44420">
              <w:rPr>
                <w:rFonts w:cs="MS Mincho" w:hint="eastAsia"/>
                <w:szCs w:val="18"/>
              </w:rPr>
              <w:t>功能</w:t>
            </w:r>
          </w:p>
        </w:tc>
        <w:tc>
          <w:tcPr>
            <w:tcW w:w="3590" w:type="dxa"/>
            <w:vAlign w:val="center"/>
          </w:tcPr>
          <w:p w:rsidR="00FE04D4" w:rsidRPr="00F44420" w:rsidRDefault="00FE04D4" w:rsidP="0039737F">
            <w:pPr>
              <w:spacing w:line="440" w:lineRule="exact"/>
              <w:jc w:val="left"/>
              <w:rPr>
                <w:szCs w:val="18"/>
              </w:rPr>
            </w:pPr>
            <w:r w:rsidRPr="00F44420">
              <w:rPr>
                <w:rFonts w:cs="宋体" w:hint="eastAsia"/>
                <w:szCs w:val="18"/>
              </w:rPr>
              <w:t>开</w:t>
            </w:r>
            <w:r w:rsidRPr="00F44420">
              <w:rPr>
                <w:rFonts w:cs="MS Mincho" w:hint="eastAsia"/>
                <w:szCs w:val="18"/>
              </w:rPr>
              <w:t>通</w:t>
            </w:r>
            <w:r w:rsidRPr="00F44420">
              <w:rPr>
                <w:rFonts w:cs="宋体" w:hint="eastAsia"/>
                <w:szCs w:val="18"/>
              </w:rPr>
              <w:t>时</w:t>
            </w:r>
            <w:r w:rsidRPr="00F44420">
              <w:rPr>
                <w:rFonts w:cs="MS Mincho" w:hint="eastAsia"/>
                <w:szCs w:val="18"/>
              </w:rPr>
              <w:t>延</w:t>
            </w:r>
            <w:r w:rsidRPr="00F44420">
              <w:rPr>
                <w:rFonts w:hint="eastAsia"/>
                <w:szCs w:val="18"/>
              </w:rPr>
              <w:t>≤</w:t>
            </w:r>
            <w:r w:rsidRPr="00F44420">
              <w:rPr>
                <w:szCs w:val="18"/>
              </w:rPr>
              <w:t>5uS</w:t>
            </w:r>
            <w:r w:rsidRPr="00F44420">
              <w:rPr>
                <w:rFonts w:hint="eastAsia"/>
                <w:szCs w:val="18"/>
              </w:rPr>
              <w:t>，</w:t>
            </w:r>
            <w:r w:rsidRPr="00F44420">
              <w:rPr>
                <w:rFonts w:cs="宋体" w:hint="eastAsia"/>
                <w:szCs w:val="18"/>
              </w:rPr>
              <w:t>关</w:t>
            </w:r>
            <w:r w:rsidRPr="00F44420">
              <w:rPr>
                <w:rFonts w:cs="MS Mincho" w:hint="eastAsia"/>
                <w:szCs w:val="18"/>
              </w:rPr>
              <w:t>断</w:t>
            </w:r>
            <w:r w:rsidRPr="00F44420">
              <w:rPr>
                <w:rFonts w:cs="宋体" w:hint="eastAsia"/>
                <w:szCs w:val="18"/>
              </w:rPr>
              <w:t>时</w:t>
            </w:r>
            <w:r w:rsidRPr="00F44420">
              <w:rPr>
                <w:rFonts w:cs="MS Mincho" w:hint="eastAsia"/>
                <w:szCs w:val="18"/>
              </w:rPr>
              <w:t>延</w:t>
            </w:r>
            <w:r w:rsidRPr="00F44420">
              <w:rPr>
                <w:rFonts w:hint="eastAsia"/>
                <w:szCs w:val="18"/>
              </w:rPr>
              <w:t>≤</w:t>
            </w:r>
            <w:r w:rsidRPr="00F44420">
              <w:rPr>
                <w:szCs w:val="18"/>
              </w:rPr>
              <w:t>5uS</w:t>
            </w:r>
          </w:p>
        </w:tc>
        <w:tc>
          <w:tcPr>
            <w:tcW w:w="1529" w:type="dxa"/>
            <w:vAlign w:val="center"/>
          </w:tcPr>
          <w:p w:rsidR="00FE04D4" w:rsidRPr="00F44420" w:rsidRDefault="00FE04D4" w:rsidP="0039737F">
            <w:pPr>
              <w:spacing w:line="440" w:lineRule="exact"/>
              <w:rPr>
                <w:szCs w:val="18"/>
              </w:rPr>
            </w:pPr>
            <w:r w:rsidRPr="00F44420">
              <w:rPr>
                <w:rFonts w:cs="宋体" w:hint="eastAsia"/>
                <w:szCs w:val="18"/>
              </w:rPr>
              <w:t>额定参数下</w:t>
            </w:r>
          </w:p>
        </w:tc>
        <w:tc>
          <w:tcPr>
            <w:tcW w:w="1731" w:type="dxa"/>
            <w:vAlign w:val="center"/>
          </w:tcPr>
          <w:p w:rsidR="00FE04D4" w:rsidRPr="00F44420" w:rsidRDefault="00FE04D4" w:rsidP="0039737F">
            <w:pPr>
              <w:spacing w:line="440" w:lineRule="exact"/>
              <w:rPr>
                <w:szCs w:val="18"/>
              </w:rPr>
            </w:pPr>
            <w:r w:rsidRPr="00F44420">
              <w:rPr>
                <w:szCs w:val="18"/>
              </w:rPr>
              <w:t>IGBT</w:t>
            </w:r>
            <w:r w:rsidRPr="00F44420">
              <w:rPr>
                <w:rFonts w:hint="eastAsia"/>
                <w:szCs w:val="18"/>
              </w:rPr>
              <w:t>通断能力</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3</w:t>
            </w:r>
          </w:p>
        </w:tc>
        <w:tc>
          <w:tcPr>
            <w:tcW w:w="1796" w:type="dxa"/>
            <w:vAlign w:val="center"/>
          </w:tcPr>
          <w:p w:rsidR="00FE04D4" w:rsidRPr="00F44420" w:rsidRDefault="00FE04D4" w:rsidP="0039737F">
            <w:pPr>
              <w:spacing w:line="440" w:lineRule="exact"/>
              <w:jc w:val="center"/>
              <w:rPr>
                <w:szCs w:val="18"/>
              </w:rPr>
            </w:pPr>
            <w:r w:rsidRPr="00F44420">
              <w:rPr>
                <w:rFonts w:hint="eastAsia"/>
                <w:szCs w:val="18"/>
              </w:rPr>
              <w:t>故障保护功能</w:t>
            </w:r>
          </w:p>
        </w:tc>
        <w:tc>
          <w:tcPr>
            <w:tcW w:w="3590" w:type="dxa"/>
            <w:vAlign w:val="center"/>
          </w:tcPr>
          <w:p w:rsidR="00FE04D4" w:rsidRPr="00F44420" w:rsidRDefault="00FE04D4" w:rsidP="0039737F">
            <w:pPr>
              <w:spacing w:line="440" w:lineRule="exact"/>
              <w:jc w:val="left"/>
              <w:rPr>
                <w:szCs w:val="18"/>
              </w:rPr>
            </w:pPr>
            <w:r w:rsidRPr="00F44420">
              <w:rPr>
                <w:rFonts w:hint="eastAsia"/>
                <w:szCs w:val="18"/>
              </w:rPr>
              <w:t>出</w:t>
            </w:r>
            <w:r w:rsidRPr="00F44420">
              <w:rPr>
                <w:rFonts w:cs="宋体" w:hint="eastAsia"/>
                <w:szCs w:val="18"/>
              </w:rPr>
              <w:t>现</w:t>
            </w:r>
            <w:r w:rsidRPr="00F44420">
              <w:rPr>
                <w:rFonts w:cs="MS Mincho" w:hint="eastAsia"/>
                <w:szCs w:val="18"/>
              </w:rPr>
              <w:t>各</w:t>
            </w:r>
            <w:r w:rsidRPr="00F44420">
              <w:rPr>
                <w:rFonts w:cs="宋体" w:hint="eastAsia"/>
                <w:szCs w:val="18"/>
              </w:rPr>
              <w:t>种</w:t>
            </w:r>
            <w:r w:rsidRPr="00F44420">
              <w:rPr>
                <w:rFonts w:cs="MS Mincho" w:hint="eastAsia"/>
                <w:szCs w:val="18"/>
              </w:rPr>
              <w:t>故障</w:t>
            </w:r>
            <w:r w:rsidRPr="00F44420">
              <w:rPr>
                <w:rFonts w:cs="宋体" w:hint="eastAsia"/>
                <w:szCs w:val="18"/>
              </w:rPr>
              <w:t>时</w:t>
            </w:r>
            <w:r w:rsidRPr="00F44420">
              <w:rPr>
                <w:rFonts w:hint="eastAsia"/>
                <w:szCs w:val="18"/>
              </w:rPr>
              <w:t>，保</w:t>
            </w:r>
            <w:r w:rsidRPr="00F44420">
              <w:rPr>
                <w:rFonts w:cs="宋体" w:hint="eastAsia"/>
                <w:szCs w:val="18"/>
              </w:rPr>
              <w:t>护动</w:t>
            </w:r>
            <w:r w:rsidRPr="00F44420">
              <w:rPr>
                <w:rFonts w:cs="MS Mincho" w:hint="eastAsia"/>
                <w:szCs w:val="18"/>
              </w:rPr>
              <w:t>作是否准确</w:t>
            </w:r>
          </w:p>
        </w:tc>
        <w:tc>
          <w:tcPr>
            <w:tcW w:w="1529" w:type="dxa"/>
            <w:vAlign w:val="center"/>
          </w:tcPr>
          <w:p w:rsidR="00FE04D4" w:rsidRPr="00F44420" w:rsidRDefault="00FE04D4" w:rsidP="0039737F">
            <w:pPr>
              <w:spacing w:line="440" w:lineRule="exact"/>
              <w:rPr>
                <w:szCs w:val="18"/>
              </w:rPr>
            </w:pPr>
            <w:r w:rsidRPr="00F44420">
              <w:rPr>
                <w:rFonts w:hint="eastAsia"/>
                <w:szCs w:val="18"/>
              </w:rPr>
              <w:t>模</w:t>
            </w:r>
            <w:r w:rsidRPr="00F44420">
              <w:rPr>
                <w:rFonts w:cs="宋体" w:hint="eastAsia"/>
                <w:szCs w:val="18"/>
              </w:rPr>
              <w:t>拟</w:t>
            </w:r>
            <w:r w:rsidRPr="00F44420">
              <w:rPr>
                <w:rFonts w:cs="MS Mincho" w:hint="eastAsia"/>
                <w:szCs w:val="18"/>
              </w:rPr>
              <w:t>各</w:t>
            </w:r>
            <w:r w:rsidRPr="00F44420">
              <w:rPr>
                <w:rFonts w:cs="宋体" w:hint="eastAsia"/>
                <w:szCs w:val="18"/>
              </w:rPr>
              <w:t>种</w:t>
            </w:r>
            <w:r w:rsidRPr="00F44420">
              <w:rPr>
                <w:rFonts w:cs="MS Mincho" w:hint="eastAsia"/>
                <w:szCs w:val="18"/>
              </w:rPr>
              <w:t>故障</w:t>
            </w:r>
          </w:p>
        </w:tc>
        <w:tc>
          <w:tcPr>
            <w:tcW w:w="1731" w:type="dxa"/>
            <w:vAlign w:val="center"/>
          </w:tcPr>
          <w:p w:rsidR="00FE04D4" w:rsidRPr="00F44420" w:rsidRDefault="00FE04D4" w:rsidP="0039737F">
            <w:pPr>
              <w:spacing w:line="440" w:lineRule="exact"/>
              <w:rPr>
                <w:szCs w:val="18"/>
              </w:rPr>
            </w:pPr>
            <w:r w:rsidRPr="00F44420">
              <w:rPr>
                <w:rFonts w:hint="eastAsia"/>
                <w:szCs w:val="18"/>
              </w:rPr>
              <w:t>模</w:t>
            </w:r>
            <w:r w:rsidRPr="00F44420">
              <w:rPr>
                <w:rFonts w:cs="宋体" w:hint="eastAsia"/>
                <w:szCs w:val="18"/>
              </w:rPr>
              <w:t>块</w:t>
            </w:r>
            <w:r w:rsidRPr="00F44420">
              <w:rPr>
                <w:rFonts w:cs="MS Mincho" w:hint="eastAsia"/>
                <w:szCs w:val="18"/>
              </w:rPr>
              <w:t>保</w:t>
            </w:r>
            <w:r w:rsidRPr="00F44420">
              <w:rPr>
                <w:rFonts w:cs="宋体" w:hint="eastAsia"/>
                <w:szCs w:val="18"/>
              </w:rPr>
              <w:t>护</w:t>
            </w:r>
            <w:r w:rsidRPr="00F44420">
              <w:rPr>
                <w:rFonts w:cs="MS Mincho" w:hint="eastAsia"/>
                <w:szCs w:val="18"/>
              </w:rPr>
              <w:t>功能</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4</w:t>
            </w:r>
          </w:p>
        </w:tc>
        <w:tc>
          <w:tcPr>
            <w:tcW w:w="1796" w:type="dxa"/>
            <w:vAlign w:val="center"/>
          </w:tcPr>
          <w:p w:rsidR="00FE04D4" w:rsidRPr="00F44420" w:rsidRDefault="00FE04D4" w:rsidP="0039737F">
            <w:pPr>
              <w:spacing w:line="440" w:lineRule="exact"/>
              <w:jc w:val="center"/>
              <w:rPr>
                <w:szCs w:val="18"/>
              </w:rPr>
            </w:pPr>
            <w:r w:rsidRPr="00F44420">
              <w:rPr>
                <w:rFonts w:cs="宋体" w:hint="eastAsia"/>
                <w:szCs w:val="18"/>
              </w:rPr>
              <w:t>额</w:t>
            </w:r>
            <w:r w:rsidRPr="00F44420">
              <w:rPr>
                <w:rFonts w:cs="MS Mincho" w:hint="eastAsia"/>
                <w:szCs w:val="18"/>
              </w:rPr>
              <w:t>定功率</w:t>
            </w:r>
            <w:r w:rsidRPr="00F44420">
              <w:rPr>
                <w:rFonts w:cs="宋体" w:hint="eastAsia"/>
                <w:szCs w:val="18"/>
              </w:rPr>
              <w:t>输</w:t>
            </w:r>
            <w:r w:rsidRPr="00F44420">
              <w:rPr>
                <w:rFonts w:cs="MS Mincho" w:hint="eastAsia"/>
                <w:szCs w:val="18"/>
              </w:rPr>
              <w:t>出</w:t>
            </w:r>
          </w:p>
        </w:tc>
        <w:tc>
          <w:tcPr>
            <w:tcW w:w="3590" w:type="dxa"/>
            <w:vAlign w:val="center"/>
          </w:tcPr>
          <w:p w:rsidR="00FE04D4" w:rsidRPr="00F44420" w:rsidRDefault="00FE04D4" w:rsidP="0039737F">
            <w:pPr>
              <w:spacing w:line="440" w:lineRule="exact"/>
              <w:jc w:val="left"/>
              <w:rPr>
                <w:rFonts w:cs="MS Mincho"/>
                <w:szCs w:val="18"/>
              </w:rPr>
            </w:pPr>
            <w:r w:rsidRPr="00F44420">
              <w:rPr>
                <w:szCs w:val="18"/>
              </w:rPr>
              <w:t>DC 810V/60A</w:t>
            </w:r>
            <w:r w:rsidRPr="00F44420">
              <w:rPr>
                <w:rFonts w:hint="eastAsia"/>
                <w:szCs w:val="18"/>
              </w:rPr>
              <w:t>，</w:t>
            </w:r>
            <w:r w:rsidRPr="00F44420">
              <w:rPr>
                <w:rFonts w:hint="eastAsia"/>
                <w:szCs w:val="18"/>
              </w:rPr>
              <w:t>3600S</w:t>
            </w:r>
            <w:r w:rsidRPr="00F44420">
              <w:rPr>
                <w:rFonts w:cs="MS Mincho" w:hint="eastAsia"/>
                <w:szCs w:val="18"/>
              </w:rPr>
              <w:t>运行</w:t>
            </w:r>
          </w:p>
        </w:tc>
        <w:tc>
          <w:tcPr>
            <w:tcW w:w="1529" w:type="dxa"/>
            <w:vAlign w:val="center"/>
          </w:tcPr>
          <w:p w:rsidR="00FE04D4" w:rsidRPr="00F44420" w:rsidRDefault="00FE04D4" w:rsidP="0039737F">
            <w:pPr>
              <w:spacing w:line="440" w:lineRule="exact"/>
              <w:rPr>
                <w:szCs w:val="18"/>
              </w:rPr>
            </w:pPr>
            <w:r w:rsidRPr="00F44420">
              <w:rPr>
                <w:rFonts w:cs="宋体" w:hint="eastAsia"/>
                <w:szCs w:val="18"/>
              </w:rPr>
              <w:t>额</w:t>
            </w:r>
            <w:r w:rsidRPr="00F44420">
              <w:rPr>
                <w:rFonts w:cs="MS Mincho" w:hint="eastAsia"/>
                <w:szCs w:val="18"/>
              </w:rPr>
              <w:t>定</w:t>
            </w:r>
            <w:r w:rsidRPr="00F44420">
              <w:rPr>
                <w:rFonts w:cs="宋体" w:hint="eastAsia"/>
                <w:szCs w:val="18"/>
              </w:rPr>
              <w:t>负载</w:t>
            </w:r>
          </w:p>
        </w:tc>
        <w:tc>
          <w:tcPr>
            <w:tcW w:w="1731" w:type="dxa"/>
            <w:vAlign w:val="center"/>
          </w:tcPr>
          <w:p w:rsidR="00FE04D4" w:rsidRPr="00F44420" w:rsidRDefault="00FE04D4" w:rsidP="0039737F">
            <w:pPr>
              <w:spacing w:line="440" w:lineRule="exact"/>
              <w:rPr>
                <w:szCs w:val="18"/>
              </w:rPr>
            </w:pPr>
            <w:r w:rsidRPr="00F44420">
              <w:rPr>
                <w:rFonts w:cs="宋体" w:hint="eastAsia"/>
                <w:szCs w:val="18"/>
              </w:rPr>
              <w:t>额</w:t>
            </w:r>
            <w:r w:rsidRPr="00F44420">
              <w:rPr>
                <w:rFonts w:cs="MS Mincho" w:hint="eastAsia"/>
                <w:szCs w:val="18"/>
              </w:rPr>
              <w:t>定功率及电压稳定度测试</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5</w:t>
            </w:r>
          </w:p>
        </w:tc>
        <w:tc>
          <w:tcPr>
            <w:tcW w:w="1796"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rFonts w:cs="宋体" w:hint="eastAsia"/>
                <w:szCs w:val="18"/>
              </w:rPr>
              <w:t>纹</w:t>
            </w:r>
            <w:r w:rsidRPr="00F44420">
              <w:rPr>
                <w:rFonts w:cs="MS Mincho" w:hint="eastAsia"/>
                <w:szCs w:val="18"/>
              </w:rPr>
              <w:t>波</w:t>
            </w:r>
          </w:p>
        </w:tc>
        <w:tc>
          <w:tcPr>
            <w:tcW w:w="3590" w:type="dxa"/>
            <w:vAlign w:val="center"/>
          </w:tcPr>
          <w:p w:rsidR="00FE04D4" w:rsidRPr="00F44420" w:rsidRDefault="00FE04D4" w:rsidP="0039737F">
            <w:pPr>
              <w:spacing w:line="440" w:lineRule="exact"/>
              <w:jc w:val="left"/>
              <w:rPr>
                <w:szCs w:val="18"/>
              </w:rPr>
            </w:pPr>
            <w:r w:rsidRPr="00F44420">
              <w:rPr>
                <w:rFonts w:hint="eastAsia"/>
                <w:szCs w:val="18"/>
              </w:rPr>
              <w:t>≤</w:t>
            </w:r>
            <w:r w:rsidRPr="00F44420">
              <w:rPr>
                <w:szCs w:val="18"/>
              </w:rPr>
              <w:t>1%</w:t>
            </w:r>
          </w:p>
        </w:tc>
        <w:tc>
          <w:tcPr>
            <w:tcW w:w="1529" w:type="dxa"/>
            <w:vAlign w:val="center"/>
          </w:tcPr>
          <w:p w:rsidR="00FE04D4" w:rsidRPr="00F44420" w:rsidRDefault="00FE04D4" w:rsidP="0039737F">
            <w:pPr>
              <w:spacing w:line="440" w:lineRule="exact"/>
              <w:rPr>
                <w:szCs w:val="18"/>
              </w:rPr>
            </w:pPr>
            <w:r w:rsidRPr="00F44420">
              <w:rPr>
                <w:rFonts w:cs="宋体" w:hint="eastAsia"/>
                <w:szCs w:val="18"/>
              </w:rPr>
              <w:t>额</w:t>
            </w:r>
            <w:r w:rsidRPr="00F44420">
              <w:rPr>
                <w:rFonts w:cs="MS Mincho" w:hint="eastAsia"/>
                <w:szCs w:val="18"/>
              </w:rPr>
              <w:t>定功率</w:t>
            </w:r>
          </w:p>
        </w:tc>
        <w:tc>
          <w:tcPr>
            <w:tcW w:w="1731" w:type="dxa"/>
            <w:vAlign w:val="center"/>
          </w:tcPr>
          <w:p w:rsidR="00FE04D4" w:rsidRPr="00F44420" w:rsidRDefault="00FE04D4" w:rsidP="0039737F">
            <w:pPr>
              <w:spacing w:line="440" w:lineRule="exact"/>
              <w:rPr>
                <w:szCs w:val="18"/>
              </w:rPr>
            </w:pPr>
            <w:r w:rsidRPr="00F44420">
              <w:rPr>
                <w:rFonts w:cs="MS Mincho" w:hint="eastAsia"/>
                <w:szCs w:val="18"/>
              </w:rPr>
              <w:t>模</w:t>
            </w:r>
            <w:r w:rsidRPr="00F44420">
              <w:rPr>
                <w:rFonts w:cs="宋体" w:hint="eastAsia"/>
                <w:szCs w:val="18"/>
              </w:rPr>
              <w:t>块滤</w:t>
            </w:r>
            <w:r w:rsidRPr="00F44420">
              <w:rPr>
                <w:rFonts w:cs="MS Mincho" w:hint="eastAsia"/>
                <w:szCs w:val="18"/>
              </w:rPr>
              <w:t>波能力</w:t>
            </w:r>
          </w:p>
        </w:tc>
      </w:tr>
      <w:tr w:rsidR="00FE04D4" w:rsidRPr="00F44420" w:rsidTr="0039737F">
        <w:trPr>
          <w:jc w:val="center"/>
        </w:trPr>
        <w:tc>
          <w:tcPr>
            <w:tcW w:w="456" w:type="dxa"/>
            <w:vAlign w:val="center"/>
          </w:tcPr>
          <w:p w:rsidR="00FE04D4" w:rsidRPr="00F44420" w:rsidRDefault="00FE04D4" w:rsidP="0039737F">
            <w:pPr>
              <w:spacing w:line="440" w:lineRule="exact"/>
              <w:jc w:val="center"/>
              <w:rPr>
                <w:szCs w:val="18"/>
              </w:rPr>
            </w:pPr>
            <w:r w:rsidRPr="00F44420">
              <w:rPr>
                <w:szCs w:val="18"/>
              </w:rPr>
              <w:t>6</w:t>
            </w:r>
          </w:p>
        </w:tc>
        <w:tc>
          <w:tcPr>
            <w:tcW w:w="1796"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rFonts w:cs="宋体" w:hint="eastAsia"/>
                <w:szCs w:val="18"/>
              </w:rPr>
              <w:t>过</w:t>
            </w:r>
            <w:r w:rsidRPr="00F44420">
              <w:rPr>
                <w:rFonts w:cs="MS Mincho" w:hint="eastAsia"/>
                <w:szCs w:val="18"/>
              </w:rPr>
              <w:t>流保</w:t>
            </w:r>
            <w:r w:rsidRPr="00F44420">
              <w:rPr>
                <w:rFonts w:cs="宋体" w:hint="eastAsia"/>
                <w:szCs w:val="18"/>
              </w:rPr>
              <w:t>护</w:t>
            </w:r>
          </w:p>
        </w:tc>
        <w:tc>
          <w:tcPr>
            <w:tcW w:w="3590" w:type="dxa"/>
            <w:vAlign w:val="center"/>
          </w:tcPr>
          <w:p w:rsidR="00FE04D4" w:rsidRPr="00F44420" w:rsidRDefault="00FE04D4" w:rsidP="0039737F">
            <w:pPr>
              <w:spacing w:line="440" w:lineRule="exact"/>
              <w:jc w:val="left"/>
              <w:rPr>
                <w:szCs w:val="18"/>
              </w:rPr>
            </w:pPr>
            <w:r w:rsidRPr="00F44420">
              <w:rPr>
                <w:rFonts w:hint="eastAsia"/>
                <w:szCs w:val="18"/>
              </w:rPr>
              <w:t>保</w:t>
            </w:r>
            <w:r w:rsidRPr="00F44420">
              <w:rPr>
                <w:rFonts w:cs="宋体" w:hint="eastAsia"/>
                <w:szCs w:val="18"/>
              </w:rPr>
              <w:t>护</w:t>
            </w:r>
            <w:r w:rsidRPr="00F44420">
              <w:rPr>
                <w:rFonts w:cs="MS Mincho" w:hint="eastAsia"/>
                <w:szCs w:val="18"/>
              </w:rPr>
              <w:t>延</w:t>
            </w:r>
            <w:r w:rsidRPr="00F44420">
              <w:rPr>
                <w:rFonts w:cs="宋体" w:hint="eastAsia"/>
                <w:szCs w:val="18"/>
              </w:rPr>
              <w:t>迟总时间</w:t>
            </w:r>
            <w:r w:rsidRPr="00F44420">
              <w:rPr>
                <w:rFonts w:cs="MS Mincho" w:hint="eastAsia"/>
                <w:szCs w:val="18"/>
              </w:rPr>
              <w:t>≤</w:t>
            </w:r>
            <w:r w:rsidRPr="00F44420">
              <w:rPr>
                <w:szCs w:val="18"/>
              </w:rPr>
              <w:t>5uS</w:t>
            </w:r>
          </w:p>
        </w:tc>
        <w:tc>
          <w:tcPr>
            <w:tcW w:w="1529" w:type="dxa"/>
            <w:vAlign w:val="center"/>
          </w:tcPr>
          <w:p w:rsidR="00FE04D4" w:rsidRPr="00F44420" w:rsidRDefault="00FE04D4" w:rsidP="0039737F">
            <w:pPr>
              <w:spacing w:line="440" w:lineRule="exact"/>
              <w:rPr>
                <w:szCs w:val="18"/>
              </w:rPr>
            </w:pPr>
            <w:proofErr w:type="gramStart"/>
            <w:r w:rsidRPr="00F44420">
              <w:rPr>
                <w:rFonts w:cs="宋体" w:hint="eastAsia"/>
                <w:szCs w:val="18"/>
              </w:rPr>
              <w:t>各类过流</w:t>
            </w:r>
            <w:proofErr w:type="gramEnd"/>
          </w:p>
        </w:tc>
        <w:tc>
          <w:tcPr>
            <w:tcW w:w="1731" w:type="dxa"/>
            <w:vAlign w:val="center"/>
          </w:tcPr>
          <w:p w:rsidR="00FE04D4" w:rsidRPr="00F44420" w:rsidRDefault="00FE04D4" w:rsidP="0039737F">
            <w:pPr>
              <w:spacing w:line="440" w:lineRule="exact"/>
              <w:rPr>
                <w:szCs w:val="18"/>
              </w:rPr>
            </w:pPr>
            <w:r w:rsidRPr="00F44420">
              <w:rPr>
                <w:rFonts w:cs="宋体" w:hint="eastAsia"/>
                <w:szCs w:val="18"/>
              </w:rPr>
              <w:t>过</w:t>
            </w:r>
            <w:r w:rsidRPr="00F44420">
              <w:rPr>
                <w:rFonts w:cs="MS Mincho" w:hint="eastAsia"/>
                <w:szCs w:val="18"/>
              </w:rPr>
              <w:t>流保</w:t>
            </w:r>
            <w:r w:rsidRPr="00F44420">
              <w:rPr>
                <w:rFonts w:cs="宋体" w:hint="eastAsia"/>
                <w:szCs w:val="18"/>
              </w:rPr>
              <w:t>护</w:t>
            </w:r>
            <w:r w:rsidRPr="00F44420">
              <w:rPr>
                <w:rFonts w:cs="MS Mincho" w:hint="eastAsia"/>
                <w:szCs w:val="18"/>
              </w:rPr>
              <w:t>速度和准确</w:t>
            </w:r>
            <w:r w:rsidRPr="00F44420">
              <w:rPr>
                <w:rFonts w:cs="宋体" w:hint="eastAsia"/>
                <w:szCs w:val="18"/>
              </w:rPr>
              <w:t>性</w:t>
            </w:r>
          </w:p>
        </w:tc>
      </w:tr>
    </w:tbl>
    <w:p w:rsidR="00FE04D4" w:rsidRPr="00F44420" w:rsidRDefault="00FE04D4" w:rsidP="00FE04D4">
      <w:pPr>
        <w:spacing w:line="440" w:lineRule="exact"/>
        <w:ind w:firstLineChars="200" w:firstLine="420"/>
      </w:pPr>
    </w:p>
    <w:p w:rsidR="00FE04D4" w:rsidRPr="00F44420" w:rsidRDefault="00FE04D4" w:rsidP="00FE04D4">
      <w:pPr>
        <w:pStyle w:val="5"/>
        <w:keepNext w:val="0"/>
        <w:keepLines w:val="0"/>
        <w:spacing w:beforeLines="50" w:before="156" w:afterLines="50" w:after="156" w:line="360" w:lineRule="auto"/>
        <w:rPr>
          <w:rFonts w:hint="eastAsia"/>
          <w:color w:val="auto"/>
          <w:lang w:eastAsia="zh-CN"/>
        </w:rPr>
      </w:pPr>
      <w:r w:rsidRPr="00F44420">
        <w:rPr>
          <w:rFonts w:hint="eastAsia"/>
          <w:color w:val="auto"/>
          <w:sz w:val="21"/>
          <w:szCs w:val="21"/>
          <w:lang w:eastAsia="zh-CN"/>
        </w:rPr>
        <w:t>2</w:t>
      </w:r>
      <w:r w:rsidRPr="00F44420">
        <w:rPr>
          <w:color w:val="auto"/>
          <w:sz w:val="21"/>
          <w:szCs w:val="21"/>
          <w:lang w:eastAsia="zh-CN"/>
        </w:rPr>
        <w:t xml:space="preserve">.3.2.2 </w:t>
      </w:r>
      <w:r w:rsidRPr="00F44420">
        <w:rPr>
          <w:rFonts w:hint="eastAsia"/>
          <w:color w:val="auto"/>
          <w:sz w:val="21"/>
          <w:szCs w:val="21"/>
          <w:lang w:eastAsia="zh-CN"/>
        </w:rPr>
        <w:t>连续可调型模块技术要求</w:t>
      </w:r>
    </w:p>
    <w:p w:rsidR="00FE04D4" w:rsidRPr="00F44420" w:rsidRDefault="00FE04D4" w:rsidP="00FE04D4">
      <w:pPr>
        <w:numPr>
          <w:ilvl w:val="0"/>
          <w:numId w:val="2"/>
        </w:numPr>
        <w:spacing w:line="360" w:lineRule="auto"/>
        <w:ind w:left="0" w:firstLineChars="200" w:firstLine="420"/>
      </w:pPr>
      <w:r w:rsidRPr="00F44420">
        <w:rPr>
          <w:rFonts w:hint="eastAsia"/>
        </w:rPr>
        <w:t>交流</w:t>
      </w:r>
      <w:r w:rsidRPr="00F44420">
        <w:t>额定输入</w:t>
      </w:r>
      <w:r w:rsidRPr="00F44420">
        <w:rPr>
          <w:rFonts w:hint="eastAsia"/>
        </w:rPr>
        <w:t>电压</w:t>
      </w:r>
      <w:r w:rsidRPr="00F44420">
        <w:t>：</w:t>
      </w:r>
      <w:r w:rsidRPr="00F44420">
        <w:t>AC600V±5%</w:t>
      </w:r>
      <w:r w:rsidRPr="00F44420">
        <w:t>，</w:t>
      </w:r>
      <w:r w:rsidRPr="00F44420">
        <w:t>45Hz</w:t>
      </w:r>
      <w:r w:rsidRPr="00F44420">
        <w:t>～</w:t>
      </w:r>
      <w:r w:rsidRPr="00F44420">
        <w:t>55Hz</w:t>
      </w:r>
      <w:r w:rsidRPr="00F44420">
        <w:t>，三相；</w:t>
      </w:r>
    </w:p>
    <w:p w:rsidR="00FE04D4" w:rsidRPr="00F44420" w:rsidRDefault="00FE04D4" w:rsidP="00FE04D4">
      <w:pPr>
        <w:numPr>
          <w:ilvl w:val="0"/>
          <w:numId w:val="2"/>
        </w:numPr>
        <w:spacing w:line="360" w:lineRule="auto"/>
        <w:ind w:left="0" w:firstLineChars="200" w:firstLine="420"/>
      </w:pPr>
      <w:r w:rsidRPr="00F44420">
        <w:t>额定输出</w:t>
      </w:r>
      <w:r w:rsidRPr="00F44420">
        <w:rPr>
          <w:rFonts w:hint="eastAsia"/>
        </w:rPr>
        <w:t>电压</w:t>
      </w:r>
      <w:r w:rsidRPr="00F44420">
        <w:t>：常态</w:t>
      </w:r>
      <w:r w:rsidRPr="00F44420">
        <w:t>/</w:t>
      </w:r>
      <w:r w:rsidRPr="00F44420">
        <w:t>暂态额定输出电压</w:t>
      </w:r>
      <w:r w:rsidRPr="00F44420">
        <w:t>650V/100A</w:t>
      </w:r>
      <w:r w:rsidRPr="00F44420">
        <w:t>；</w:t>
      </w:r>
    </w:p>
    <w:p w:rsidR="00FE04D4" w:rsidRPr="00F44420" w:rsidRDefault="00FE04D4" w:rsidP="00FE04D4">
      <w:pPr>
        <w:numPr>
          <w:ilvl w:val="0"/>
          <w:numId w:val="2"/>
        </w:numPr>
        <w:spacing w:line="360" w:lineRule="auto"/>
        <w:ind w:left="0" w:firstLineChars="200" w:firstLine="420"/>
      </w:pPr>
      <w:r w:rsidRPr="00F44420">
        <w:t>输出</w:t>
      </w:r>
      <w:r w:rsidRPr="00F44420">
        <w:rPr>
          <w:rFonts w:hint="eastAsia"/>
        </w:rPr>
        <w:t>调制</w:t>
      </w:r>
      <w:r w:rsidRPr="00F44420">
        <w:t>频率：</w:t>
      </w:r>
      <w:r w:rsidRPr="00F44420">
        <w:rPr>
          <w:rFonts w:hint="eastAsia"/>
        </w:rPr>
        <w:t>≥</w:t>
      </w:r>
      <w:r w:rsidRPr="00F44420">
        <w:rPr>
          <w:rFonts w:hint="eastAsia"/>
        </w:rPr>
        <w:t>1</w:t>
      </w:r>
      <w:r w:rsidRPr="00F44420">
        <w:t>000Hz</w:t>
      </w:r>
      <w:r w:rsidRPr="00F44420">
        <w:t>；</w:t>
      </w:r>
    </w:p>
    <w:p w:rsidR="00FE04D4" w:rsidRPr="00F44420" w:rsidRDefault="00FE04D4" w:rsidP="00FE04D4">
      <w:pPr>
        <w:numPr>
          <w:ilvl w:val="0"/>
          <w:numId w:val="2"/>
        </w:numPr>
        <w:spacing w:line="360" w:lineRule="auto"/>
        <w:ind w:left="0" w:firstLineChars="200" w:firstLine="420"/>
      </w:pPr>
      <w:r w:rsidRPr="00F44420">
        <w:t>输出电压可调：输出电压可以实时在线</w:t>
      </w:r>
      <w:r w:rsidRPr="00F44420">
        <w:t>50-650V</w:t>
      </w:r>
      <w:r w:rsidRPr="00F44420">
        <w:t>可调；</w:t>
      </w:r>
    </w:p>
    <w:p w:rsidR="00FE04D4" w:rsidRPr="00F44420" w:rsidRDefault="00FE04D4" w:rsidP="00FE04D4">
      <w:pPr>
        <w:numPr>
          <w:ilvl w:val="0"/>
          <w:numId w:val="2"/>
        </w:numPr>
        <w:spacing w:line="360" w:lineRule="auto"/>
        <w:ind w:left="0" w:firstLineChars="200" w:firstLine="420"/>
      </w:pPr>
      <w:r w:rsidRPr="00F44420">
        <w:rPr>
          <w:rFonts w:hint="eastAsia"/>
        </w:rPr>
        <w:t>输出开关延时：开通时延≤</w:t>
      </w:r>
      <w:r w:rsidRPr="00F44420">
        <w:t>5uS</w:t>
      </w:r>
      <w:r w:rsidRPr="00F44420">
        <w:rPr>
          <w:rFonts w:hint="eastAsia"/>
        </w:rPr>
        <w:t>，关断时延≤</w:t>
      </w:r>
      <w:r w:rsidRPr="00F44420">
        <w:t>5uS</w:t>
      </w:r>
      <w:r w:rsidRPr="00F44420">
        <w:rPr>
          <w:rFonts w:hint="eastAsia"/>
        </w:rPr>
        <w:t>；</w:t>
      </w:r>
    </w:p>
    <w:p w:rsidR="00FE04D4" w:rsidRPr="00F44420" w:rsidRDefault="00FE04D4" w:rsidP="00FE04D4">
      <w:pPr>
        <w:numPr>
          <w:ilvl w:val="0"/>
          <w:numId w:val="2"/>
        </w:numPr>
        <w:spacing w:line="360" w:lineRule="auto"/>
        <w:ind w:left="0" w:firstLineChars="200" w:firstLine="420"/>
      </w:pPr>
      <w:r w:rsidRPr="00F44420">
        <w:rPr>
          <w:rFonts w:hint="eastAsia"/>
        </w:rPr>
        <w:t>保护功能：要求具备输入过压欠压、</w:t>
      </w:r>
      <w:r w:rsidRPr="00F44420">
        <w:t>过温保护</w:t>
      </w:r>
      <w:r w:rsidRPr="00F44420">
        <w:rPr>
          <w:rFonts w:hint="eastAsia"/>
        </w:rPr>
        <w:t>、输出短路、过流、过压等保护功能</w:t>
      </w:r>
      <w:r w:rsidRPr="00F44420">
        <w:t>；</w:t>
      </w:r>
    </w:p>
    <w:p w:rsidR="00FE04D4" w:rsidRPr="00F44420" w:rsidRDefault="00FE04D4" w:rsidP="00FE04D4">
      <w:pPr>
        <w:numPr>
          <w:ilvl w:val="0"/>
          <w:numId w:val="2"/>
        </w:numPr>
        <w:spacing w:line="360" w:lineRule="auto"/>
        <w:ind w:left="0" w:firstLineChars="200" w:firstLine="420"/>
      </w:pPr>
      <w:r w:rsidRPr="00F44420">
        <w:t>状态反馈：状态反馈光纤有故障熄灭，无故障点亮；</w:t>
      </w:r>
    </w:p>
    <w:p w:rsidR="00FE04D4" w:rsidRPr="00F44420" w:rsidRDefault="00FE04D4" w:rsidP="00FE04D4">
      <w:pPr>
        <w:numPr>
          <w:ilvl w:val="0"/>
          <w:numId w:val="2"/>
        </w:numPr>
        <w:spacing w:line="360" w:lineRule="auto"/>
        <w:ind w:left="0" w:firstLineChars="200" w:firstLine="420"/>
      </w:pPr>
      <w:r w:rsidRPr="00F44420">
        <w:t>故障掉电记忆：可以默认存入</w:t>
      </w:r>
      <w:r w:rsidRPr="00F44420">
        <w:t>500</w:t>
      </w:r>
      <w:r w:rsidRPr="00F44420">
        <w:t>条故障信息及故障发生时间和电压设定值；</w:t>
      </w:r>
    </w:p>
    <w:p w:rsidR="00FE04D4" w:rsidRPr="00F44420" w:rsidRDefault="00FE04D4" w:rsidP="00FE04D4">
      <w:pPr>
        <w:numPr>
          <w:ilvl w:val="0"/>
          <w:numId w:val="2"/>
        </w:numPr>
        <w:spacing w:line="360" w:lineRule="auto"/>
        <w:ind w:left="0" w:firstLineChars="200" w:firstLine="420"/>
      </w:pPr>
      <w:r w:rsidRPr="00F44420">
        <w:t>外部输入：预留一路光信号输入接口，可以接受外部给定信号；</w:t>
      </w:r>
    </w:p>
    <w:p w:rsidR="00FE04D4" w:rsidRPr="00F44420" w:rsidRDefault="00FE04D4" w:rsidP="00FE04D4">
      <w:pPr>
        <w:numPr>
          <w:ilvl w:val="0"/>
          <w:numId w:val="2"/>
        </w:numPr>
        <w:spacing w:line="360" w:lineRule="auto"/>
        <w:ind w:left="0" w:firstLineChars="200" w:firstLine="420"/>
      </w:pPr>
      <w:r w:rsidRPr="00F44420">
        <w:t>绝缘要求：</w:t>
      </w:r>
      <w:r w:rsidRPr="00F44420">
        <w:t xml:space="preserve"> </w:t>
      </w:r>
      <w:r w:rsidRPr="00F44420">
        <w:t>输入</w:t>
      </w:r>
      <w:r w:rsidRPr="00F44420">
        <w:t>--</w:t>
      </w:r>
      <w:r w:rsidRPr="00F44420">
        <w:t>机壳，</w:t>
      </w:r>
      <w:r w:rsidRPr="00F44420">
        <w:t>2</w:t>
      </w:r>
      <w:r w:rsidRPr="00F44420">
        <w:rPr>
          <w:rFonts w:hint="eastAsia"/>
        </w:rPr>
        <w:t>k</w:t>
      </w:r>
      <w:r w:rsidRPr="00F44420">
        <w:t>V</w:t>
      </w:r>
      <w:r w:rsidRPr="00F44420">
        <w:rPr>
          <w:rFonts w:hint="eastAsia"/>
        </w:rPr>
        <w:t>D</w:t>
      </w:r>
      <w:r w:rsidRPr="00F44420">
        <w:t>C/60s</w:t>
      </w:r>
      <w:r w:rsidRPr="00F44420">
        <w:t>，输出</w:t>
      </w:r>
      <w:r w:rsidRPr="00F44420">
        <w:t>--</w:t>
      </w:r>
      <w:r w:rsidRPr="00F44420">
        <w:t>机壳，</w:t>
      </w:r>
      <w:r w:rsidRPr="00F44420">
        <w:t>2</w:t>
      </w:r>
      <w:r w:rsidRPr="00F44420">
        <w:rPr>
          <w:rFonts w:hint="eastAsia"/>
        </w:rPr>
        <w:t>k</w:t>
      </w:r>
      <w:r w:rsidRPr="00F44420">
        <w:t>V</w:t>
      </w:r>
      <w:r w:rsidRPr="00F44420">
        <w:rPr>
          <w:rFonts w:hint="eastAsia"/>
        </w:rPr>
        <w:t>D</w:t>
      </w:r>
      <w:r w:rsidRPr="00F44420">
        <w:t>C/60s</w:t>
      </w:r>
      <w:r w:rsidRPr="00F44420">
        <w:t>；</w:t>
      </w:r>
    </w:p>
    <w:p w:rsidR="00FE04D4" w:rsidRPr="00F44420" w:rsidRDefault="00FE04D4" w:rsidP="00FE04D4">
      <w:pPr>
        <w:numPr>
          <w:ilvl w:val="0"/>
          <w:numId w:val="2"/>
        </w:numPr>
        <w:spacing w:line="360" w:lineRule="auto"/>
        <w:ind w:left="0" w:firstLineChars="200" w:firstLine="420"/>
      </w:pPr>
      <w:r w:rsidRPr="00F44420">
        <w:t>重量及尺寸：重量</w:t>
      </w:r>
      <w:r w:rsidRPr="00F44420">
        <w:t xml:space="preserve">≤ </w:t>
      </w:r>
      <w:r w:rsidRPr="00F44420">
        <w:rPr>
          <w:rFonts w:hint="eastAsia"/>
        </w:rPr>
        <w:t>50</w:t>
      </w:r>
      <w:r w:rsidRPr="00F44420">
        <w:t>kg</w:t>
      </w:r>
      <w:r w:rsidRPr="00F44420">
        <w:t>，基本尺寸</w:t>
      </w:r>
      <w:r w:rsidRPr="00F44420">
        <w:t xml:space="preserve">≤ </w:t>
      </w:r>
      <w:r w:rsidRPr="00F44420">
        <w:rPr>
          <w:rFonts w:cs="宋体" w:hint="eastAsia"/>
        </w:rPr>
        <w:t>250</w:t>
      </w:r>
      <w:r w:rsidRPr="00F44420">
        <w:rPr>
          <w:rFonts w:cs="宋体" w:hint="eastAsia"/>
        </w:rPr>
        <w:t>×</w:t>
      </w:r>
      <w:r w:rsidRPr="00F44420">
        <w:rPr>
          <w:rFonts w:cs="宋体" w:hint="eastAsia"/>
        </w:rPr>
        <w:t>300</w:t>
      </w:r>
      <w:r w:rsidRPr="00F44420">
        <w:rPr>
          <w:rFonts w:cs="宋体" w:hint="eastAsia"/>
        </w:rPr>
        <w:t>×</w:t>
      </w:r>
      <w:r w:rsidRPr="00F44420">
        <w:rPr>
          <w:rFonts w:cs="宋体" w:hint="eastAsia"/>
        </w:rPr>
        <w:t>1100 mm</w:t>
      </w:r>
      <w:r w:rsidRPr="00F44420">
        <w:rPr>
          <w:rFonts w:cs="宋体" w:hint="eastAsia"/>
        </w:rPr>
        <w:t>（宽×高×深）</w:t>
      </w:r>
      <w:r w:rsidRPr="00F44420">
        <w:rPr>
          <w:rFonts w:hint="eastAsia"/>
        </w:rPr>
        <w:t>；</w:t>
      </w:r>
    </w:p>
    <w:p w:rsidR="00FE04D4" w:rsidRPr="00F44420" w:rsidRDefault="00FE04D4" w:rsidP="00FE04D4">
      <w:pPr>
        <w:numPr>
          <w:ilvl w:val="0"/>
          <w:numId w:val="2"/>
        </w:numPr>
        <w:spacing w:line="360" w:lineRule="auto"/>
        <w:ind w:left="0" w:firstLineChars="200" w:firstLine="420"/>
      </w:pPr>
      <w:r w:rsidRPr="00F44420">
        <w:rPr>
          <w:rFonts w:hint="eastAsia"/>
        </w:rPr>
        <w:t>设计严格按照</w:t>
      </w:r>
      <w:r w:rsidRPr="00F44420">
        <w:t>PSM</w:t>
      </w:r>
      <w:r w:rsidRPr="00F44420">
        <w:rPr>
          <w:rFonts w:hint="eastAsia"/>
        </w:rPr>
        <w:t>基本结构设计（</w:t>
      </w:r>
      <w:proofErr w:type="gramStart"/>
      <w:r w:rsidRPr="00F44420">
        <w:rPr>
          <w:rFonts w:hint="eastAsia"/>
        </w:rPr>
        <w:t>含交流</w:t>
      </w:r>
      <w:proofErr w:type="gramEnd"/>
      <w:r w:rsidRPr="00F44420">
        <w:rPr>
          <w:rFonts w:hint="eastAsia"/>
        </w:rPr>
        <w:t>进线断路器），器件单元要齐全完备，具备单模块的独立运行能力，主要部件的选型要给出具体设计（选型）指标或依据、电气设计分析等，推荐使用</w:t>
      </w:r>
      <w:proofErr w:type="spellStart"/>
      <w:r w:rsidRPr="00F44420">
        <w:rPr>
          <w:rFonts w:hint="eastAsia"/>
        </w:rPr>
        <w:t>SiC</w:t>
      </w:r>
      <w:proofErr w:type="spellEnd"/>
      <w:r w:rsidRPr="00F44420">
        <w:t xml:space="preserve"> MOSFET</w:t>
      </w:r>
      <w:r w:rsidRPr="00F44420">
        <w:rPr>
          <w:rFonts w:hint="eastAsia"/>
        </w:rPr>
        <w:t>开关器件。</w:t>
      </w:r>
    </w:p>
    <w:p w:rsidR="00FE04D4" w:rsidRPr="00F44420" w:rsidRDefault="00FE04D4" w:rsidP="00FE04D4">
      <w:pPr>
        <w:spacing w:line="44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12"/>
        <w:gridCol w:w="3623"/>
        <w:gridCol w:w="1559"/>
        <w:gridCol w:w="1682"/>
      </w:tblGrid>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rFonts w:hint="eastAsia"/>
                <w:szCs w:val="18"/>
              </w:rPr>
              <w:t>序号</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项</w:t>
            </w:r>
            <w:r w:rsidRPr="00F44420">
              <w:rPr>
                <w:rFonts w:cs="MS Mincho" w:hint="eastAsia"/>
                <w:szCs w:val="18"/>
              </w:rPr>
              <w:t>目</w:t>
            </w:r>
          </w:p>
        </w:tc>
        <w:tc>
          <w:tcPr>
            <w:tcW w:w="3623" w:type="dxa"/>
            <w:vAlign w:val="center"/>
          </w:tcPr>
          <w:p w:rsidR="00FE04D4" w:rsidRPr="00F44420" w:rsidRDefault="00FE04D4" w:rsidP="0039737F">
            <w:pPr>
              <w:spacing w:line="440" w:lineRule="exact"/>
              <w:jc w:val="center"/>
              <w:rPr>
                <w:szCs w:val="18"/>
              </w:rPr>
            </w:pPr>
            <w:r w:rsidRPr="00F44420">
              <w:rPr>
                <w:rFonts w:hint="eastAsia"/>
                <w:szCs w:val="18"/>
              </w:rPr>
              <w:t>要求</w:t>
            </w:r>
            <w:r w:rsidRPr="00F44420">
              <w:rPr>
                <w:rFonts w:cs="宋体" w:hint="eastAsia"/>
                <w:szCs w:val="18"/>
              </w:rPr>
              <w:t>测试</w:t>
            </w:r>
            <w:r w:rsidRPr="00F44420">
              <w:rPr>
                <w:rFonts w:cs="MS Mincho" w:hint="eastAsia"/>
                <w:szCs w:val="18"/>
              </w:rPr>
              <w:t>指</w:t>
            </w:r>
            <w:r w:rsidRPr="00F44420">
              <w:rPr>
                <w:rFonts w:cs="宋体" w:hint="eastAsia"/>
                <w:szCs w:val="18"/>
              </w:rPr>
              <w:t>标</w:t>
            </w:r>
          </w:p>
        </w:tc>
        <w:tc>
          <w:tcPr>
            <w:tcW w:w="1559" w:type="dxa"/>
            <w:vAlign w:val="center"/>
          </w:tcPr>
          <w:p w:rsidR="00FE04D4" w:rsidRPr="00F44420" w:rsidRDefault="00FE04D4" w:rsidP="0039737F">
            <w:pPr>
              <w:spacing w:line="440" w:lineRule="exact"/>
              <w:jc w:val="center"/>
              <w:rPr>
                <w:szCs w:val="18"/>
              </w:rPr>
            </w:pPr>
            <w:r w:rsidRPr="00F44420">
              <w:rPr>
                <w:rFonts w:cs="宋体" w:hint="eastAsia"/>
                <w:szCs w:val="18"/>
              </w:rPr>
              <w:t>测试</w:t>
            </w:r>
            <w:r w:rsidRPr="00F44420">
              <w:rPr>
                <w:rFonts w:cs="MS Mincho" w:hint="eastAsia"/>
                <w:szCs w:val="18"/>
              </w:rPr>
              <w:t>条件</w:t>
            </w:r>
          </w:p>
        </w:tc>
        <w:tc>
          <w:tcPr>
            <w:tcW w:w="1682" w:type="dxa"/>
            <w:vAlign w:val="center"/>
          </w:tcPr>
          <w:p w:rsidR="00FE04D4" w:rsidRPr="00F44420" w:rsidRDefault="00FE04D4" w:rsidP="0039737F">
            <w:pPr>
              <w:spacing w:line="440" w:lineRule="exact"/>
              <w:jc w:val="center"/>
              <w:rPr>
                <w:szCs w:val="18"/>
              </w:rPr>
            </w:pPr>
            <w:r w:rsidRPr="00F44420">
              <w:rPr>
                <w:rFonts w:cs="宋体" w:hint="eastAsia"/>
                <w:szCs w:val="18"/>
              </w:rPr>
              <w:t>测试</w:t>
            </w:r>
            <w:r w:rsidRPr="00F44420">
              <w:rPr>
                <w:rFonts w:cs="MS Mincho" w:hint="eastAsia"/>
                <w:szCs w:val="18"/>
              </w:rPr>
              <w:t>目的</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1</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szCs w:val="18"/>
              </w:rPr>
              <w:t>/</w:t>
            </w:r>
            <w:r w:rsidRPr="00F44420">
              <w:rPr>
                <w:rFonts w:cs="宋体" w:hint="eastAsia"/>
                <w:szCs w:val="18"/>
              </w:rPr>
              <w:t>输</w:t>
            </w:r>
            <w:r w:rsidRPr="00F44420">
              <w:rPr>
                <w:rFonts w:cs="MS Mincho" w:hint="eastAsia"/>
                <w:szCs w:val="18"/>
              </w:rPr>
              <w:t>入</w:t>
            </w:r>
            <w:r w:rsidRPr="00F44420">
              <w:rPr>
                <w:rFonts w:cs="宋体" w:hint="eastAsia"/>
                <w:szCs w:val="18"/>
              </w:rPr>
              <w:t>对</w:t>
            </w:r>
            <w:r w:rsidRPr="00F44420">
              <w:rPr>
                <w:rFonts w:cs="MS Mincho" w:hint="eastAsia"/>
                <w:szCs w:val="18"/>
              </w:rPr>
              <w:t>外壳</w:t>
            </w:r>
          </w:p>
        </w:tc>
        <w:tc>
          <w:tcPr>
            <w:tcW w:w="3623" w:type="dxa"/>
            <w:vAlign w:val="center"/>
          </w:tcPr>
          <w:p w:rsidR="00FE04D4" w:rsidRPr="00F44420" w:rsidRDefault="00FE04D4" w:rsidP="0039737F">
            <w:pPr>
              <w:spacing w:line="440" w:lineRule="exact"/>
              <w:jc w:val="center"/>
              <w:rPr>
                <w:szCs w:val="18"/>
              </w:rPr>
            </w:pPr>
            <w:r w:rsidRPr="00F44420">
              <w:rPr>
                <w:szCs w:val="18"/>
              </w:rPr>
              <w:t>2kVDC</w:t>
            </w:r>
            <w:r w:rsidRPr="00F44420">
              <w:rPr>
                <w:rFonts w:hint="eastAsia"/>
                <w:szCs w:val="18"/>
              </w:rPr>
              <w:t>60s</w:t>
            </w:r>
            <w:r w:rsidRPr="00F44420">
              <w:rPr>
                <w:rFonts w:hint="eastAsia"/>
                <w:szCs w:val="18"/>
              </w:rPr>
              <w:t>，漏</w:t>
            </w:r>
            <w:r w:rsidRPr="00F44420">
              <w:rPr>
                <w:rFonts w:cs="宋体" w:hint="eastAsia"/>
                <w:szCs w:val="18"/>
              </w:rPr>
              <w:t>电</w:t>
            </w:r>
            <w:r w:rsidRPr="00F44420">
              <w:rPr>
                <w:rFonts w:cs="MS Mincho" w:hint="eastAsia"/>
                <w:szCs w:val="18"/>
              </w:rPr>
              <w:t>流≤</w:t>
            </w:r>
            <w:r w:rsidRPr="00F44420">
              <w:rPr>
                <w:szCs w:val="18"/>
              </w:rPr>
              <w:t>1</w:t>
            </w:r>
            <w:r w:rsidRPr="00F44420">
              <w:rPr>
                <w:rFonts w:hint="eastAsia"/>
                <w:szCs w:val="18"/>
              </w:rPr>
              <w:t>0</w:t>
            </w:r>
            <w:r w:rsidRPr="00F44420">
              <w:rPr>
                <w:szCs w:val="18"/>
              </w:rPr>
              <w:t>mA</w:t>
            </w:r>
          </w:p>
        </w:tc>
        <w:tc>
          <w:tcPr>
            <w:tcW w:w="1559" w:type="dxa"/>
            <w:vAlign w:val="center"/>
          </w:tcPr>
          <w:p w:rsidR="00FE04D4" w:rsidRPr="00F44420" w:rsidRDefault="00FE04D4" w:rsidP="0039737F">
            <w:pPr>
              <w:spacing w:line="440" w:lineRule="exact"/>
              <w:jc w:val="center"/>
              <w:rPr>
                <w:szCs w:val="18"/>
              </w:rPr>
            </w:pPr>
            <w:r w:rsidRPr="00F44420">
              <w:rPr>
                <w:rFonts w:hint="eastAsia"/>
                <w:szCs w:val="18"/>
              </w:rPr>
              <w:t>常规</w:t>
            </w:r>
          </w:p>
        </w:tc>
        <w:tc>
          <w:tcPr>
            <w:tcW w:w="1682" w:type="dxa"/>
            <w:vAlign w:val="center"/>
          </w:tcPr>
          <w:p w:rsidR="00FE04D4" w:rsidRPr="00F44420" w:rsidRDefault="00FE04D4" w:rsidP="0039737F">
            <w:pPr>
              <w:spacing w:line="440" w:lineRule="exact"/>
              <w:jc w:val="center"/>
              <w:rPr>
                <w:szCs w:val="18"/>
              </w:rPr>
            </w:pPr>
            <w:r w:rsidRPr="00F44420">
              <w:rPr>
                <w:rFonts w:cs="MS Mincho" w:hint="eastAsia"/>
                <w:szCs w:val="18"/>
              </w:rPr>
              <w:t>绝缘能力</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2</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开关</w:t>
            </w:r>
            <w:r w:rsidRPr="00F44420">
              <w:rPr>
                <w:rFonts w:cs="MS Mincho" w:hint="eastAsia"/>
                <w:szCs w:val="18"/>
              </w:rPr>
              <w:t>功能</w:t>
            </w:r>
          </w:p>
        </w:tc>
        <w:tc>
          <w:tcPr>
            <w:tcW w:w="3623" w:type="dxa"/>
            <w:vAlign w:val="center"/>
          </w:tcPr>
          <w:p w:rsidR="00FE04D4" w:rsidRPr="00F44420" w:rsidRDefault="00FE04D4" w:rsidP="0039737F">
            <w:pPr>
              <w:spacing w:line="440" w:lineRule="exact"/>
              <w:jc w:val="center"/>
              <w:rPr>
                <w:szCs w:val="18"/>
              </w:rPr>
            </w:pPr>
            <w:r w:rsidRPr="00F44420">
              <w:rPr>
                <w:rFonts w:cs="宋体" w:hint="eastAsia"/>
                <w:szCs w:val="18"/>
              </w:rPr>
              <w:t>开</w:t>
            </w:r>
            <w:r w:rsidRPr="00F44420">
              <w:rPr>
                <w:rFonts w:cs="MS Mincho" w:hint="eastAsia"/>
                <w:szCs w:val="18"/>
              </w:rPr>
              <w:t>通</w:t>
            </w:r>
            <w:r w:rsidRPr="00F44420">
              <w:rPr>
                <w:rFonts w:cs="宋体" w:hint="eastAsia"/>
                <w:szCs w:val="18"/>
              </w:rPr>
              <w:t>时</w:t>
            </w:r>
            <w:r w:rsidRPr="00F44420">
              <w:rPr>
                <w:rFonts w:cs="MS Mincho" w:hint="eastAsia"/>
                <w:szCs w:val="18"/>
              </w:rPr>
              <w:t>延</w:t>
            </w:r>
            <w:r w:rsidRPr="00F44420">
              <w:rPr>
                <w:rFonts w:hint="eastAsia"/>
                <w:szCs w:val="18"/>
              </w:rPr>
              <w:t>≤</w:t>
            </w:r>
            <w:r w:rsidRPr="00F44420">
              <w:rPr>
                <w:szCs w:val="18"/>
              </w:rPr>
              <w:t>5uS</w:t>
            </w:r>
            <w:r w:rsidRPr="00F44420">
              <w:rPr>
                <w:rFonts w:hint="eastAsia"/>
                <w:szCs w:val="18"/>
              </w:rPr>
              <w:t>，</w:t>
            </w:r>
            <w:r w:rsidRPr="00F44420">
              <w:rPr>
                <w:rFonts w:cs="宋体" w:hint="eastAsia"/>
                <w:szCs w:val="18"/>
              </w:rPr>
              <w:t>关</w:t>
            </w:r>
            <w:r w:rsidRPr="00F44420">
              <w:rPr>
                <w:rFonts w:cs="MS Mincho" w:hint="eastAsia"/>
                <w:szCs w:val="18"/>
              </w:rPr>
              <w:t>断</w:t>
            </w:r>
            <w:r w:rsidRPr="00F44420">
              <w:rPr>
                <w:rFonts w:cs="宋体" w:hint="eastAsia"/>
                <w:szCs w:val="18"/>
              </w:rPr>
              <w:t>时</w:t>
            </w:r>
            <w:r w:rsidRPr="00F44420">
              <w:rPr>
                <w:rFonts w:cs="MS Mincho" w:hint="eastAsia"/>
                <w:szCs w:val="18"/>
              </w:rPr>
              <w:t>延</w:t>
            </w:r>
            <w:r w:rsidRPr="00F44420">
              <w:rPr>
                <w:rFonts w:hint="eastAsia"/>
                <w:szCs w:val="18"/>
              </w:rPr>
              <w:t>≤</w:t>
            </w:r>
            <w:r w:rsidRPr="00F44420">
              <w:rPr>
                <w:szCs w:val="18"/>
              </w:rPr>
              <w:t>5uS</w:t>
            </w:r>
          </w:p>
        </w:tc>
        <w:tc>
          <w:tcPr>
            <w:tcW w:w="1559" w:type="dxa"/>
            <w:vAlign w:val="center"/>
          </w:tcPr>
          <w:p w:rsidR="00FE04D4" w:rsidRPr="00F44420" w:rsidRDefault="00FE04D4" w:rsidP="0039737F">
            <w:pPr>
              <w:spacing w:line="440" w:lineRule="exact"/>
              <w:jc w:val="center"/>
              <w:rPr>
                <w:szCs w:val="18"/>
              </w:rPr>
            </w:pPr>
            <w:r w:rsidRPr="00F44420">
              <w:rPr>
                <w:rFonts w:cs="宋体" w:hint="eastAsia"/>
                <w:szCs w:val="18"/>
              </w:rPr>
              <w:t>额定参数下</w:t>
            </w:r>
          </w:p>
        </w:tc>
        <w:tc>
          <w:tcPr>
            <w:tcW w:w="1682" w:type="dxa"/>
            <w:vAlign w:val="center"/>
          </w:tcPr>
          <w:p w:rsidR="00FE04D4" w:rsidRPr="00F44420" w:rsidRDefault="00FE04D4" w:rsidP="0039737F">
            <w:pPr>
              <w:spacing w:line="440" w:lineRule="exact"/>
              <w:jc w:val="center"/>
              <w:rPr>
                <w:szCs w:val="18"/>
              </w:rPr>
            </w:pPr>
            <w:r w:rsidRPr="00F44420">
              <w:rPr>
                <w:rFonts w:hint="eastAsia"/>
                <w:szCs w:val="18"/>
              </w:rPr>
              <w:t>通断能力</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3</w:t>
            </w:r>
          </w:p>
        </w:tc>
        <w:tc>
          <w:tcPr>
            <w:tcW w:w="1812" w:type="dxa"/>
            <w:vAlign w:val="center"/>
          </w:tcPr>
          <w:p w:rsidR="00FE04D4" w:rsidRPr="00F44420" w:rsidRDefault="00FE04D4" w:rsidP="0039737F">
            <w:pPr>
              <w:spacing w:line="440" w:lineRule="exact"/>
              <w:jc w:val="center"/>
              <w:rPr>
                <w:szCs w:val="18"/>
              </w:rPr>
            </w:pPr>
            <w:r w:rsidRPr="00F44420">
              <w:rPr>
                <w:rFonts w:hint="eastAsia"/>
                <w:szCs w:val="18"/>
              </w:rPr>
              <w:t>故障保护功能</w:t>
            </w:r>
          </w:p>
        </w:tc>
        <w:tc>
          <w:tcPr>
            <w:tcW w:w="3623" w:type="dxa"/>
            <w:vAlign w:val="center"/>
          </w:tcPr>
          <w:p w:rsidR="00FE04D4" w:rsidRPr="00F44420" w:rsidRDefault="00FE04D4" w:rsidP="0039737F">
            <w:pPr>
              <w:spacing w:line="440" w:lineRule="exact"/>
              <w:jc w:val="center"/>
              <w:rPr>
                <w:szCs w:val="18"/>
              </w:rPr>
            </w:pPr>
            <w:r w:rsidRPr="00F44420">
              <w:rPr>
                <w:rFonts w:hint="eastAsia"/>
                <w:szCs w:val="18"/>
              </w:rPr>
              <w:t>出</w:t>
            </w:r>
            <w:r w:rsidRPr="00F44420">
              <w:rPr>
                <w:rFonts w:cs="宋体" w:hint="eastAsia"/>
                <w:szCs w:val="18"/>
              </w:rPr>
              <w:t>现</w:t>
            </w:r>
            <w:r w:rsidRPr="00F44420">
              <w:rPr>
                <w:rFonts w:cs="MS Mincho" w:hint="eastAsia"/>
                <w:szCs w:val="18"/>
              </w:rPr>
              <w:t>各</w:t>
            </w:r>
            <w:r w:rsidRPr="00F44420">
              <w:rPr>
                <w:rFonts w:cs="宋体" w:hint="eastAsia"/>
                <w:szCs w:val="18"/>
              </w:rPr>
              <w:t>种</w:t>
            </w:r>
            <w:r w:rsidRPr="00F44420">
              <w:rPr>
                <w:rFonts w:cs="MS Mincho" w:hint="eastAsia"/>
                <w:szCs w:val="18"/>
              </w:rPr>
              <w:t>故障</w:t>
            </w:r>
            <w:r w:rsidRPr="00F44420">
              <w:rPr>
                <w:rFonts w:cs="宋体" w:hint="eastAsia"/>
                <w:szCs w:val="18"/>
              </w:rPr>
              <w:t>时</w:t>
            </w:r>
            <w:r w:rsidRPr="00F44420">
              <w:rPr>
                <w:rFonts w:hint="eastAsia"/>
                <w:szCs w:val="18"/>
              </w:rPr>
              <w:t>，保</w:t>
            </w:r>
            <w:r w:rsidRPr="00F44420">
              <w:rPr>
                <w:rFonts w:cs="宋体" w:hint="eastAsia"/>
                <w:szCs w:val="18"/>
              </w:rPr>
              <w:t>护动</w:t>
            </w:r>
            <w:r w:rsidRPr="00F44420">
              <w:rPr>
                <w:rFonts w:cs="MS Mincho" w:hint="eastAsia"/>
                <w:szCs w:val="18"/>
              </w:rPr>
              <w:t>作是否准确</w:t>
            </w:r>
          </w:p>
        </w:tc>
        <w:tc>
          <w:tcPr>
            <w:tcW w:w="1559" w:type="dxa"/>
            <w:vAlign w:val="center"/>
          </w:tcPr>
          <w:p w:rsidR="00FE04D4" w:rsidRPr="00F44420" w:rsidRDefault="00FE04D4" w:rsidP="0039737F">
            <w:pPr>
              <w:spacing w:line="440" w:lineRule="exact"/>
              <w:jc w:val="center"/>
              <w:rPr>
                <w:szCs w:val="18"/>
              </w:rPr>
            </w:pPr>
            <w:r w:rsidRPr="00F44420">
              <w:rPr>
                <w:rFonts w:hint="eastAsia"/>
                <w:szCs w:val="18"/>
              </w:rPr>
              <w:t>模</w:t>
            </w:r>
            <w:r w:rsidRPr="00F44420">
              <w:rPr>
                <w:rFonts w:cs="宋体" w:hint="eastAsia"/>
                <w:szCs w:val="18"/>
              </w:rPr>
              <w:t>拟</w:t>
            </w:r>
            <w:r w:rsidRPr="00F44420">
              <w:rPr>
                <w:rFonts w:cs="MS Mincho" w:hint="eastAsia"/>
                <w:szCs w:val="18"/>
              </w:rPr>
              <w:t>各</w:t>
            </w:r>
            <w:r w:rsidRPr="00F44420">
              <w:rPr>
                <w:rFonts w:cs="宋体" w:hint="eastAsia"/>
                <w:szCs w:val="18"/>
              </w:rPr>
              <w:t>种</w:t>
            </w:r>
            <w:r w:rsidRPr="00F44420">
              <w:rPr>
                <w:rFonts w:cs="MS Mincho" w:hint="eastAsia"/>
                <w:szCs w:val="18"/>
              </w:rPr>
              <w:t>故障</w:t>
            </w:r>
          </w:p>
        </w:tc>
        <w:tc>
          <w:tcPr>
            <w:tcW w:w="1682" w:type="dxa"/>
            <w:vAlign w:val="center"/>
          </w:tcPr>
          <w:p w:rsidR="00FE04D4" w:rsidRPr="00F44420" w:rsidRDefault="00FE04D4" w:rsidP="0039737F">
            <w:pPr>
              <w:spacing w:line="440" w:lineRule="exact"/>
              <w:jc w:val="center"/>
              <w:rPr>
                <w:szCs w:val="18"/>
              </w:rPr>
            </w:pPr>
            <w:r w:rsidRPr="00F44420">
              <w:rPr>
                <w:rFonts w:hint="eastAsia"/>
                <w:szCs w:val="18"/>
              </w:rPr>
              <w:t>模</w:t>
            </w:r>
            <w:r w:rsidRPr="00F44420">
              <w:rPr>
                <w:rFonts w:cs="宋体" w:hint="eastAsia"/>
                <w:szCs w:val="18"/>
              </w:rPr>
              <w:t>块</w:t>
            </w:r>
            <w:r w:rsidRPr="00F44420">
              <w:rPr>
                <w:rFonts w:cs="MS Mincho" w:hint="eastAsia"/>
                <w:szCs w:val="18"/>
              </w:rPr>
              <w:t>保</w:t>
            </w:r>
            <w:r w:rsidRPr="00F44420">
              <w:rPr>
                <w:rFonts w:cs="宋体" w:hint="eastAsia"/>
                <w:szCs w:val="18"/>
              </w:rPr>
              <w:t>护</w:t>
            </w:r>
            <w:r w:rsidRPr="00F44420">
              <w:rPr>
                <w:rFonts w:cs="MS Mincho" w:hint="eastAsia"/>
                <w:szCs w:val="18"/>
              </w:rPr>
              <w:t>功能</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4</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额</w:t>
            </w:r>
            <w:r w:rsidRPr="00F44420">
              <w:rPr>
                <w:rFonts w:cs="MS Mincho" w:hint="eastAsia"/>
                <w:szCs w:val="18"/>
              </w:rPr>
              <w:t>定功率</w:t>
            </w:r>
            <w:r w:rsidRPr="00F44420">
              <w:rPr>
                <w:rFonts w:cs="宋体" w:hint="eastAsia"/>
                <w:szCs w:val="18"/>
              </w:rPr>
              <w:t>输</w:t>
            </w:r>
            <w:r w:rsidRPr="00F44420">
              <w:rPr>
                <w:rFonts w:cs="MS Mincho" w:hint="eastAsia"/>
                <w:szCs w:val="18"/>
              </w:rPr>
              <w:t>出</w:t>
            </w:r>
          </w:p>
        </w:tc>
        <w:tc>
          <w:tcPr>
            <w:tcW w:w="3623" w:type="dxa"/>
            <w:vAlign w:val="center"/>
          </w:tcPr>
          <w:p w:rsidR="00FE04D4" w:rsidRPr="00F44420" w:rsidRDefault="00FE04D4" w:rsidP="0039737F">
            <w:pPr>
              <w:spacing w:line="440" w:lineRule="exact"/>
              <w:jc w:val="center"/>
              <w:rPr>
                <w:rFonts w:cs="MS Mincho"/>
                <w:szCs w:val="18"/>
              </w:rPr>
            </w:pPr>
            <w:r w:rsidRPr="00F44420">
              <w:rPr>
                <w:szCs w:val="18"/>
              </w:rPr>
              <w:t>DC 650V/100A</w:t>
            </w:r>
            <w:r w:rsidRPr="00F44420">
              <w:rPr>
                <w:rFonts w:hint="eastAsia"/>
                <w:szCs w:val="18"/>
              </w:rPr>
              <w:t>，</w:t>
            </w:r>
            <w:r w:rsidRPr="00F44420">
              <w:rPr>
                <w:rFonts w:hint="eastAsia"/>
                <w:szCs w:val="18"/>
              </w:rPr>
              <w:t>3600s</w:t>
            </w:r>
            <w:r w:rsidRPr="00F44420">
              <w:rPr>
                <w:rFonts w:cs="MS Mincho" w:hint="eastAsia"/>
                <w:szCs w:val="18"/>
              </w:rPr>
              <w:t>运行</w:t>
            </w:r>
          </w:p>
        </w:tc>
        <w:tc>
          <w:tcPr>
            <w:tcW w:w="1559" w:type="dxa"/>
            <w:vAlign w:val="center"/>
          </w:tcPr>
          <w:p w:rsidR="00FE04D4" w:rsidRPr="00F44420" w:rsidRDefault="00FE04D4" w:rsidP="0039737F">
            <w:pPr>
              <w:spacing w:line="440" w:lineRule="exact"/>
              <w:jc w:val="center"/>
              <w:rPr>
                <w:szCs w:val="18"/>
              </w:rPr>
            </w:pPr>
            <w:r w:rsidRPr="00F44420">
              <w:rPr>
                <w:rFonts w:cs="宋体" w:hint="eastAsia"/>
                <w:szCs w:val="18"/>
              </w:rPr>
              <w:t>额</w:t>
            </w:r>
            <w:r w:rsidRPr="00F44420">
              <w:rPr>
                <w:rFonts w:cs="MS Mincho" w:hint="eastAsia"/>
                <w:szCs w:val="18"/>
              </w:rPr>
              <w:t>定</w:t>
            </w:r>
            <w:r w:rsidRPr="00F44420">
              <w:rPr>
                <w:rFonts w:cs="宋体" w:hint="eastAsia"/>
                <w:szCs w:val="18"/>
              </w:rPr>
              <w:t>负载</w:t>
            </w:r>
          </w:p>
        </w:tc>
        <w:tc>
          <w:tcPr>
            <w:tcW w:w="1682" w:type="dxa"/>
            <w:vAlign w:val="center"/>
          </w:tcPr>
          <w:p w:rsidR="00FE04D4" w:rsidRPr="00F44420" w:rsidRDefault="00FE04D4" w:rsidP="0039737F">
            <w:pPr>
              <w:spacing w:line="440" w:lineRule="exact"/>
              <w:rPr>
                <w:szCs w:val="18"/>
              </w:rPr>
            </w:pPr>
            <w:r w:rsidRPr="00F44420">
              <w:rPr>
                <w:rFonts w:cs="宋体" w:hint="eastAsia"/>
                <w:szCs w:val="18"/>
              </w:rPr>
              <w:t>额</w:t>
            </w:r>
            <w:r w:rsidRPr="00F44420">
              <w:rPr>
                <w:rFonts w:cs="MS Mincho" w:hint="eastAsia"/>
                <w:szCs w:val="18"/>
              </w:rPr>
              <w:t>定功率及电压稳定度测试</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5</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rFonts w:cs="宋体" w:hint="eastAsia"/>
                <w:szCs w:val="18"/>
              </w:rPr>
              <w:t>纹</w:t>
            </w:r>
            <w:r w:rsidRPr="00F44420">
              <w:rPr>
                <w:rFonts w:cs="MS Mincho" w:hint="eastAsia"/>
                <w:szCs w:val="18"/>
              </w:rPr>
              <w:t>波</w:t>
            </w:r>
          </w:p>
        </w:tc>
        <w:tc>
          <w:tcPr>
            <w:tcW w:w="3623" w:type="dxa"/>
            <w:vAlign w:val="center"/>
          </w:tcPr>
          <w:p w:rsidR="00FE04D4" w:rsidRPr="00F44420" w:rsidRDefault="00FE04D4" w:rsidP="0039737F">
            <w:pPr>
              <w:spacing w:line="440" w:lineRule="exact"/>
              <w:jc w:val="center"/>
              <w:rPr>
                <w:szCs w:val="18"/>
              </w:rPr>
            </w:pPr>
            <w:r w:rsidRPr="00F44420">
              <w:rPr>
                <w:rFonts w:hint="eastAsia"/>
                <w:szCs w:val="18"/>
              </w:rPr>
              <w:t>≤</w:t>
            </w:r>
            <w:r w:rsidRPr="00F44420">
              <w:rPr>
                <w:szCs w:val="18"/>
              </w:rPr>
              <w:t>1%</w:t>
            </w:r>
          </w:p>
        </w:tc>
        <w:tc>
          <w:tcPr>
            <w:tcW w:w="1559" w:type="dxa"/>
            <w:vAlign w:val="center"/>
          </w:tcPr>
          <w:p w:rsidR="00FE04D4" w:rsidRPr="00F44420" w:rsidRDefault="00FE04D4" w:rsidP="0039737F">
            <w:pPr>
              <w:spacing w:line="440" w:lineRule="exact"/>
              <w:jc w:val="center"/>
              <w:rPr>
                <w:szCs w:val="18"/>
              </w:rPr>
            </w:pPr>
            <w:r w:rsidRPr="00F44420">
              <w:rPr>
                <w:rFonts w:cs="宋体" w:hint="eastAsia"/>
                <w:szCs w:val="18"/>
              </w:rPr>
              <w:t>额</w:t>
            </w:r>
            <w:r w:rsidRPr="00F44420">
              <w:rPr>
                <w:rFonts w:cs="MS Mincho" w:hint="eastAsia"/>
                <w:szCs w:val="18"/>
              </w:rPr>
              <w:t>定功率</w:t>
            </w:r>
          </w:p>
        </w:tc>
        <w:tc>
          <w:tcPr>
            <w:tcW w:w="1682" w:type="dxa"/>
            <w:vAlign w:val="center"/>
          </w:tcPr>
          <w:p w:rsidR="00FE04D4" w:rsidRPr="00F44420" w:rsidRDefault="00FE04D4" w:rsidP="0039737F">
            <w:pPr>
              <w:spacing w:line="440" w:lineRule="exact"/>
              <w:rPr>
                <w:szCs w:val="18"/>
              </w:rPr>
            </w:pPr>
            <w:r w:rsidRPr="00F44420">
              <w:rPr>
                <w:rFonts w:cs="MS Mincho" w:hint="eastAsia"/>
                <w:szCs w:val="18"/>
              </w:rPr>
              <w:t>模</w:t>
            </w:r>
            <w:r w:rsidRPr="00F44420">
              <w:rPr>
                <w:rFonts w:cs="宋体" w:hint="eastAsia"/>
                <w:szCs w:val="18"/>
              </w:rPr>
              <w:t>块滤</w:t>
            </w:r>
            <w:r w:rsidRPr="00F44420">
              <w:rPr>
                <w:rFonts w:cs="MS Mincho" w:hint="eastAsia"/>
                <w:szCs w:val="18"/>
              </w:rPr>
              <w:t>波能力</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szCs w:val="18"/>
              </w:rPr>
              <w:t>6</w:t>
            </w:r>
          </w:p>
        </w:tc>
        <w:tc>
          <w:tcPr>
            <w:tcW w:w="1812" w:type="dxa"/>
            <w:vAlign w:val="center"/>
          </w:tcPr>
          <w:p w:rsidR="00FE04D4" w:rsidRPr="00F44420" w:rsidRDefault="00FE04D4" w:rsidP="0039737F">
            <w:pPr>
              <w:spacing w:line="440" w:lineRule="exact"/>
              <w:jc w:val="center"/>
              <w:rPr>
                <w:szCs w:val="18"/>
              </w:rPr>
            </w:pPr>
            <w:r w:rsidRPr="00F44420">
              <w:rPr>
                <w:rFonts w:cs="宋体" w:hint="eastAsia"/>
                <w:szCs w:val="18"/>
              </w:rPr>
              <w:t>输</w:t>
            </w:r>
            <w:r w:rsidRPr="00F44420">
              <w:rPr>
                <w:rFonts w:cs="MS Mincho" w:hint="eastAsia"/>
                <w:szCs w:val="18"/>
              </w:rPr>
              <w:t>出</w:t>
            </w:r>
            <w:r w:rsidRPr="00F44420">
              <w:rPr>
                <w:rFonts w:cs="宋体" w:hint="eastAsia"/>
                <w:szCs w:val="18"/>
              </w:rPr>
              <w:t>过</w:t>
            </w:r>
            <w:r w:rsidRPr="00F44420">
              <w:rPr>
                <w:rFonts w:cs="MS Mincho" w:hint="eastAsia"/>
                <w:szCs w:val="18"/>
              </w:rPr>
              <w:t>流保</w:t>
            </w:r>
            <w:r w:rsidRPr="00F44420">
              <w:rPr>
                <w:rFonts w:cs="宋体" w:hint="eastAsia"/>
                <w:szCs w:val="18"/>
              </w:rPr>
              <w:t>护</w:t>
            </w:r>
          </w:p>
        </w:tc>
        <w:tc>
          <w:tcPr>
            <w:tcW w:w="3623" w:type="dxa"/>
            <w:vAlign w:val="center"/>
          </w:tcPr>
          <w:p w:rsidR="00FE04D4" w:rsidRPr="00F44420" w:rsidRDefault="00FE04D4" w:rsidP="0039737F">
            <w:pPr>
              <w:spacing w:line="440" w:lineRule="exact"/>
              <w:jc w:val="center"/>
              <w:rPr>
                <w:szCs w:val="18"/>
              </w:rPr>
            </w:pPr>
            <w:r w:rsidRPr="00F44420">
              <w:rPr>
                <w:rFonts w:hint="eastAsia"/>
                <w:szCs w:val="18"/>
              </w:rPr>
              <w:t>保</w:t>
            </w:r>
            <w:r w:rsidRPr="00F44420">
              <w:rPr>
                <w:rFonts w:cs="宋体" w:hint="eastAsia"/>
                <w:szCs w:val="18"/>
              </w:rPr>
              <w:t>护</w:t>
            </w:r>
            <w:r w:rsidRPr="00F44420">
              <w:rPr>
                <w:rFonts w:cs="MS Mincho" w:hint="eastAsia"/>
                <w:szCs w:val="18"/>
              </w:rPr>
              <w:t>延</w:t>
            </w:r>
            <w:r w:rsidRPr="00F44420">
              <w:rPr>
                <w:rFonts w:cs="宋体" w:hint="eastAsia"/>
                <w:szCs w:val="18"/>
              </w:rPr>
              <w:t>迟总时间</w:t>
            </w:r>
            <w:r w:rsidRPr="00F44420">
              <w:rPr>
                <w:rFonts w:cs="MS Mincho" w:hint="eastAsia"/>
                <w:szCs w:val="18"/>
              </w:rPr>
              <w:t>≤</w:t>
            </w:r>
            <w:r w:rsidRPr="00F44420">
              <w:rPr>
                <w:szCs w:val="18"/>
              </w:rPr>
              <w:t>5uS</w:t>
            </w:r>
          </w:p>
        </w:tc>
        <w:tc>
          <w:tcPr>
            <w:tcW w:w="1559" w:type="dxa"/>
            <w:vAlign w:val="center"/>
          </w:tcPr>
          <w:p w:rsidR="00FE04D4" w:rsidRPr="00F44420" w:rsidRDefault="00FE04D4" w:rsidP="0039737F">
            <w:pPr>
              <w:spacing w:line="440" w:lineRule="exact"/>
              <w:jc w:val="center"/>
              <w:rPr>
                <w:szCs w:val="18"/>
              </w:rPr>
            </w:pPr>
            <w:proofErr w:type="gramStart"/>
            <w:r w:rsidRPr="00F44420">
              <w:rPr>
                <w:rFonts w:cs="宋体" w:hint="eastAsia"/>
                <w:szCs w:val="18"/>
              </w:rPr>
              <w:t>各类过流</w:t>
            </w:r>
            <w:proofErr w:type="gramEnd"/>
          </w:p>
        </w:tc>
        <w:tc>
          <w:tcPr>
            <w:tcW w:w="1682" w:type="dxa"/>
            <w:vAlign w:val="center"/>
          </w:tcPr>
          <w:p w:rsidR="00FE04D4" w:rsidRPr="00F44420" w:rsidRDefault="00FE04D4" w:rsidP="0039737F">
            <w:pPr>
              <w:spacing w:line="440" w:lineRule="exact"/>
              <w:rPr>
                <w:szCs w:val="18"/>
              </w:rPr>
            </w:pPr>
            <w:r w:rsidRPr="00F44420">
              <w:rPr>
                <w:rFonts w:cs="宋体" w:hint="eastAsia"/>
                <w:szCs w:val="18"/>
              </w:rPr>
              <w:t>过</w:t>
            </w:r>
            <w:r w:rsidRPr="00F44420">
              <w:rPr>
                <w:rFonts w:cs="MS Mincho" w:hint="eastAsia"/>
                <w:szCs w:val="18"/>
              </w:rPr>
              <w:t>流保</w:t>
            </w:r>
            <w:r w:rsidRPr="00F44420">
              <w:rPr>
                <w:rFonts w:cs="宋体" w:hint="eastAsia"/>
                <w:szCs w:val="18"/>
              </w:rPr>
              <w:t>护</w:t>
            </w:r>
            <w:r w:rsidRPr="00F44420">
              <w:rPr>
                <w:rFonts w:cs="MS Mincho" w:hint="eastAsia"/>
                <w:szCs w:val="18"/>
              </w:rPr>
              <w:t>速度和准确</w:t>
            </w:r>
            <w:r w:rsidRPr="00F44420">
              <w:rPr>
                <w:rFonts w:cs="宋体" w:hint="eastAsia"/>
                <w:szCs w:val="18"/>
              </w:rPr>
              <w:t>性</w:t>
            </w:r>
          </w:p>
        </w:tc>
      </w:tr>
      <w:tr w:rsidR="00FE04D4" w:rsidRPr="00F44420" w:rsidTr="0039737F">
        <w:trPr>
          <w:jc w:val="center"/>
        </w:trPr>
        <w:tc>
          <w:tcPr>
            <w:tcW w:w="425" w:type="dxa"/>
            <w:vAlign w:val="center"/>
          </w:tcPr>
          <w:p w:rsidR="00FE04D4" w:rsidRPr="00F44420" w:rsidRDefault="00FE04D4" w:rsidP="0039737F">
            <w:pPr>
              <w:spacing w:line="440" w:lineRule="exact"/>
              <w:jc w:val="center"/>
              <w:rPr>
                <w:szCs w:val="18"/>
              </w:rPr>
            </w:pPr>
            <w:r w:rsidRPr="00F44420">
              <w:rPr>
                <w:rFonts w:hint="eastAsia"/>
                <w:szCs w:val="18"/>
              </w:rPr>
              <w:t>7</w:t>
            </w:r>
          </w:p>
        </w:tc>
        <w:tc>
          <w:tcPr>
            <w:tcW w:w="1812" w:type="dxa"/>
            <w:vAlign w:val="center"/>
          </w:tcPr>
          <w:p w:rsidR="00FE04D4" w:rsidRPr="00F44420" w:rsidRDefault="00FE04D4" w:rsidP="0039737F">
            <w:pPr>
              <w:spacing w:line="440" w:lineRule="exact"/>
              <w:jc w:val="center"/>
              <w:rPr>
                <w:rFonts w:cs="宋体" w:hint="eastAsia"/>
                <w:szCs w:val="18"/>
              </w:rPr>
            </w:pPr>
            <w:r w:rsidRPr="00F44420">
              <w:rPr>
                <w:rFonts w:hint="eastAsia"/>
              </w:rPr>
              <w:t>输出电压</w:t>
            </w:r>
            <w:r w:rsidRPr="00F44420">
              <w:t>可调</w:t>
            </w:r>
          </w:p>
        </w:tc>
        <w:tc>
          <w:tcPr>
            <w:tcW w:w="3623" w:type="dxa"/>
            <w:vAlign w:val="center"/>
          </w:tcPr>
          <w:p w:rsidR="00FE04D4" w:rsidRPr="00F44420" w:rsidRDefault="00FE04D4" w:rsidP="0039737F">
            <w:pPr>
              <w:spacing w:line="440" w:lineRule="exact"/>
              <w:jc w:val="center"/>
              <w:rPr>
                <w:rFonts w:hint="eastAsia"/>
                <w:szCs w:val="18"/>
              </w:rPr>
            </w:pPr>
            <w:r w:rsidRPr="00F44420">
              <w:t>50V-650V</w:t>
            </w:r>
            <w:r w:rsidRPr="00F44420">
              <w:t>可调</w:t>
            </w:r>
          </w:p>
        </w:tc>
        <w:tc>
          <w:tcPr>
            <w:tcW w:w="1559" w:type="dxa"/>
            <w:vAlign w:val="center"/>
          </w:tcPr>
          <w:p w:rsidR="00FE04D4" w:rsidRPr="00F44420" w:rsidRDefault="00FE04D4" w:rsidP="0039737F">
            <w:pPr>
              <w:spacing w:line="440" w:lineRule="exact"/>
              <w:jc w:val="center"/>
              <w:rPr>
                <w:rFonts w:cs="宋体" w:hint="eastAsia"/>
                <w:szCs w:val="18"/>
              </w:rPr>
            </w:pPr>
            <w:r w:rsidRPr="00F44420">
              <w:rPr>
                <w:rFonts w:cs="宋体" w:hint="eastAsia"/>
                <w:szCs w:val="18"/>
              </w:rPr>
              <w:t>常规</w:t>
            </w:r>
          </w:p>
        </w:tc>
        <w:tc>
          <w:tcPr>
            <w:tcW w:w="1682" w:type="dxa"/>
            <w:vAlign w:val="center"/>
          </w:tcPr>
          <w:p w:rsidR="00FE04D4" w:rsidRPr="00F44420" w:rsidRDefault="00FE04D4" w:rsidP="0039737F">
            <w:pPr>
              <w:spacing w:line="440" w:lineRule="exact"/>
              <w:rPr>
                <w:rFonts w:cs="宋体" w:hint="eastAsia"/>
                <w:szCs w:val="18"/>
              </w:rPr>
            </w:pPr>
            <w:r w:rsidRPr="00F44420">
              <w:rPr>
                <w:rFonts w:cs="宋体" w:hint="eastAsia"/>
                <w:szCs w:val="18"/>
              </w:rPr>
              <w:t>输出电压可调性能</w:t>
            </w:r>
          </w:p>
        </w:tc>
      </w:tr>
    </w:tbl>
    <w:p w:rsidR="00FE04D4" w:rsidRPr="00F44420" w:rsidRDefault="00FE04D4" w:rsidP="00FE04D4">
      <w:pPr>
        <w:adjustRightInd w:val="0"/>
        <w:snapToGrid w:val="0"/>
        <w:spacing w:line="360" w:lineRule="auto"/>
        <w:rPr>
          <w:b/>
          <w:sz w:val="24"/>
        </w:rPr>
      </w:pPr>
    </w:p>
    <w:p w:rsidR="00FE04D4" w:rsidRPr="00F44420" w:rsidRDefault="00FE04D4" w:rsidP="00FE04D4">
      <w:pPr>
        <w:pStyle w:val="4"/>
        <w:keepNext w:val="0"/>
        <w:keepLines w:val="0"/>
        <w:spacing w:beforeLines="50" w:before="156" w:afterLines="50" w:after="156" w:line="360" w:lineRule="auto"/>
        <w:rPr>
          <w:b w:val="0"/>
          <w:bCs w:val="0"/>
          <w:i w:val="0"/>
          <w:iCs w:val="0"/>
          <w:color w:val="auto"/>
          <w:sz w:val="21"/>
          <w:szCs w:val="21"/>
          <w:lang w:eastAsia="zh-CN"/>
        </w:rPr>
      </w:pPr>
      <w:r w:rsidRPr="00F44420">
        <w:rPr>
          <w:rFonts w:hint="eastAsia"/>
          <w:b w:val="0"/>
          <w:bCs w:val="0"/>
          <w:i w:val="0"/>
          <w:iCs w:val="0"/>
          <w:color w:val="auto"/>
          <w:sz w:val="21"/>
          <w:szCs w:val="21"/>
          <w:lang w:eastAsia="zh-CN"/>
        </w:rPr>
        <w:t>2</w:t>
      </w:r>
      <w:r w:rsidRPr="00F44420">
        <w:rPr>
          <w:b w:val="0"/>
          <w:bCs w:val="0"/>
          <w:i w:val="0"/>
          <w:iCs w:val="0"/>
          <w:color w:val="auto"/>
          <w:sz w:val="21"/>
          <w:szCs w:val="21"/>
          <w:lang w:eastAsia="zh-CN"/>
        </w:rPr>
        <w:t xml:space="preserve">.3.3 </w:t>
      </w:r>
      <w:r w:rsidRPr="00F44420">
        <w:rPr>
          <w:rFonts w:hint="eastAsia"/>
          <w:b w:val="0"/>
          <w:bCs w:val="0"/>
          <w:i w:val="0"/>
          <w:iCs w:val="0"/>
          <w:color w:val="auto"/>
          <w:sz w:val="21"/>
          <w:szCs w:val="21"/>
          <w:lang w:eastAsia="zh-CN"/>
        </w:rPr>
        <w:t>绝缘支撑及系统集成</w:t>
      </w:r>
    </w:p>
    <w:p w:rsidR="00FE04D4" w:rsidRPr="00F44420" w:rsidRDefault="00FE04D4" w:rsidP="00FE04D4">
      <w:pPr>
        <w:adjustRightInd w:val="0"/>
        <w:snapToGrid w:val="0"/>
        <w:spacing w:line="360" w:lineRule="auto"/>
        <w:ind w:firstLineChars="200" w:firstLine="420"/>
      </w:pPr>
      <w:r w:rsidRPr="00F44420">
        <w:rPr>
          <w:rFonts w:hint="eastAsia"/>
        </w:rPr>
        <w:t>绝缘支撑</w:t>
      </w:r>
      <w:r w:rsidRPr="00F44420">
        <w:rPr>
          <w:rFonts w:hint="eastAsia"/>
        </w:rPr>
        <w:t>1</w:t>
      </w:r>
      <w:r w:rsidRPr="00F44420">
        <w:rPr>
          <w:rFonts w:hint="eastAsia"/>
        </w:rPr>
        <w:t>套，包含可容纳</w:t>
      </w:r>
      <w:r w:rsidRPr="00F44420">
        <w:rPr>
          <w:rFonts w:hint="eastAsia"/>
        </w:rPr>
        <w:t>90</w:t>
      </w:r>
      <w:r w:rsidRPr="00F44420">
        <w:rPr>
          <w:rFonts w:hint="eastAsia"/>
        </w:rPr>
        <w:t>台电源模块机位的高压绝缘支撑架体以及线槽等组件。</w:t>
      </w:r>
    </w:p>
    <w:p w:rsidR="00FE04D4" w:rsidRPr="00F44420" w:rsidRDefault="00FE04D4" w:rsidP="00FE04D4">
      <w:pPr>
        <w:numPr>
          <w:ilvl w:val="0"/>
          <w:numId w:val="3"/>
        </w:numPr>
        <w:spacing w:line="360" w:lineRule="auto"/>
        <w:ind w:left="0" w:firstLineChars="200" w:firstLine="420"/>
      </w:pPr>
      <w:r w:rsidRPr="00F44420">
        <w:rPr>
          <w:rFonts w:hint="eastAsia"/>
        </w:rPr>
        <w:t>高压</w:t>
      </w:r>
      <w:r w:rsidRPr="00F44420">
        <w:t>绝缘支架：</w:t>
      </w:r>
      <w:r w:rsidRPr="00F44420">
        <w:rPr>
          <w:rFonts w:hint="eastAsia"/>
        </w:rPr>
        <w:t>不大于（宽×高×深）</w:t>
      </w:r>
      <w:r w:rsidRPr="00F44420">
        <w:t>550</w:t>
      </w:r>
      <w:r w:rsidRPr="00F44420">
        <w:rPr>
          <w:rFonts w:hint="eastAsia"/>
        </w:rPr>
        <w:t>0mm</w:t>
      </w:r>
      <w:r w:rsidRPr="00F44420">
        <w:rPr>
          <w:rFonts w:hint="eastAsia"/>
        </w:rPr>
        <w:t>×</w:t>
      </w:r>
      <w:r w:rsidRPr="00F44420">
        <w:t>2600</w:t>
      </w:r>
      <w:r w:rsidRPr="00F44420">
        <w:rPr>
          <w:rFonts w:hint="eastAsia"/>
        </w:rPr>
        <w:t>mm</w:t>
      </w:r>
      <w:r w:rsidRPr="00F44420">
        <w:rPr>
          <w:rFonts w:hint="eastAsia"/>
        </w:rPr>
        <w:t>×</w:t>
      </w:r>
      <w:r w:rsidRPr="00F44420">
        <w:rPr>
          <w:rFonts w:hint="eastAsia"/>
        </w:rPr>
        <w:t>1</w:t>
      </w:r>
      <w:r w:rsidRPr="00F44420">
        <w:t>15</w:t>
      </w:r>
      <w:r w:rsidRPr="00F44420">
        <w:rPr>
          <w:rFonts w:hint="eastAsia"/>
        </w:rPr>
        <w:t>0mm</w:t>
      </w:r>
      <w:r w:rsidRPr="00F44420">
        <w:rPr>
          <w:rFonts w:hint="eastAsia"/>
        </w:rPr>
        <w:t>，</w:t>
      </w:r>
      <w:r w:rsidRPr="00F44420">
        <w:t>承重</w:t>
      </w:r>
      <w:r w:rsidRPr="00F44420">
        <w:rPr>
          <w:rFonts w:hint="eastAsia"/>
        </w:rPr>
        <w:t>不小于</w:t>
      </w:r>
      <w:r w:rsidRPr="00F44420">
        <w:t>6</w:t>
      </w:r>
      <w:r w:rsidRPr="00F44420">
        <w:rPr>
          <w:rFonts w:hint="eastAsia"/>
        </w:rPr>
        <w:t>吨；</w:t>
      </w:r>
    </w:p>
    <w:p w:rsidR="00FE04D4" w:rsidRPr="00F44420" w:rsidRDefault="00FE04D4" w:rsidP="00FE04D4">
      <w:pPr>
        <w:numPr>
          <w:ilvl w:val="0"/>
          <w:numId w:val="3"/>
        </w:numPr>
        <w:spacing w:line="360" w:lineRule="auto"/>
        <w:ind w:left="0" w:firstLineChars="200" w:firstLine="420"/>
      </w:pPr>
      <w:r w:rsidRPr="00F44420">
        <w:rPr>
          <w:rFonts w:hint="eastAsia"/>
        </w:rPr>
        <w:t>高压</w:t>
      </w:r>
      <w:r w:rsidRPr="00F44420">
        <w:t>绝缘支架</w:t>
      </w:r>
      <w:r w:rsidRPr="00F44420">
        <w:rPr>
          <w:rFonts w:hint="eastAsia"/>
        </w:rPr>
        <w:t>绝缘</w:t>
      </w:r>
      <w:r w:rsidRPr="00F44420">
        <w:t>电压：</w:t>
      </w:r>
      <w:r w:rsidRPr="00F44420">
        <w:rPr>
          <w:rFonts w:hint="eastAsia"/>
        </w:rPr>
        <w:t>满足</w:t>
      </w:r>
      <w:r w:rsidRPr="00F44420">
        <w:rPr>
          <w:rFonts w:hint="eastAsia"/>
        </w:rPr>
        <w:t>DC 60kV/60A</w:t>
      </w:r>
      <w:r w:rsidRPr="00F44420">
        <w:rPr>
          <w:rFonts w:hint="eastAsia"/>
        </w:rPr>
        <w:t>装置额定输出要求，相邻机位</w:t>
      </w:r>
      <w:proofErr w:type="gramStart"/>
      <w:r w:rsidRPr="00F44420">
        <w:rPr>
          <w:rFonts w:hint="eastAsia"/>
        </w:rPr>
        <w:t>绝缘不</w:t>
      </w:r>
      <w:proofErr w:type="gramEnd"/>
      <w:r w:rsidRPr="00F44420">
        <w:rPr>
          <w:rFonts w:hint="eastAsia"/>
        </w:rPr>
        <w:t>小于</w:t>
      </w:r>
      <w:r w:rsidRPr="00F44420">
        <w:rPr>
          <w:rFonts w:hint="eastAsia"/>
        </w:rPr>
        <w:t>2kV</w:t>
      </w:r>
      <w:r w:rsidRPr="00F44420">
        <w:rPr>
          <w:rFonts w:hint="eastAsia"/>
        </w:rPr>
        <w:t>，层间相邻机位</w:t>
      </w:r>
      <w:proofErr w:type="gramStart"/>
      <w:r w:rsidRPr="00F44420">
        <w:rPr>
          <w:rFonts w:hint="eastAsia"/>
        </w:rPr>
        <w:t>绝缘不</w:t>
      </w:r>
      <w:proofErr w:type="gramEnd"/>
      <w:r w:rsidRPr="00F44420">
        <w:rPr>
          <w:rFonts w:hint="eastAsia"/>
        </w:rPr>
        <w:t>小于</w:t>
      </w:r>
      <w:r w:rsidRPr="00F44420">
        <w:rPr>
          <w:rFonts w:hint="eastAsia"/>
        </w:rPr>
        <w:t>30kV</w:t>
      </w:r>
      <w:r w:rsidRPr="00F44420">
        <w:rPr>
          <w:rFonts w:hint="eastAsia"/>
        </w:rPr>
        <w:t>，最低点与地表面</w:t>
      </w:r>
      <w:proofErr w:type="gramStart"/>
      <w:r w:rsidRPr="00F44420">
        <w:rPr>
          <w:rFonts w:hint="eastAsia"/>
        </w:rPr>
        <w:t>爬电需大于</w:t>
      </w:r>
      <w:proofErr w:type="gramEnd"/>
      <w:r w:rsidRPr="00F44420">
        <w:t>30kV</w:t>
      </w:r>
      <w:r w:rsidRPr="00F44420">
        <w:rPr>
          <w:rFonts w:hint="eastAsia"/>
        </w:rPr>
        <w:t>，框架其余各点对最低点绝缘应满足各自累加电势要求；</w:t>
      </w:r>
    </w:p>
    <w:p w:rsidR="00FE04D4" w:rsidRPr="00F44420" w:rsidRDefault="00FE04D4" w:rsidP="00FE04D4">
      <w:pPr>
        <w:numPr>
          <w:ilvl w:val="0"/>
          <w:numId w:val="3"/>
        </w:numPr>
        <w:spacing w:line="360" w:lineRule="auto"/>
        <w:ind w:left="0" w:firstLineChars="200" w:firstLine="420"/>
      </w:pPr>
      <w:r w:rsidRPr="00F44420">
        <w:rPr>
          <w:rFonts w:hint="eastAsia"/>
        </w:rPr>
        <w:t>绝缘材料：</w:t>
      </w:r>
      <w:proofErr w:type="gramStart"/>
      <w:r w:rsidRPr="00F44420">
        <w:rPr>
          <w:rFonts w:hint="eastAsia"/>
        </w:rPr>
        <w:t>选用低烟无毒</w:t>
      </w:r>
      <w:proofErr w:type="gramEnd"/>
      <w:r w:rsidRPr="00F44420">
        <w:rPr>
          <w:rFonts w:hint="eastAsia"/>
        </w:rPr>
        <w:t>阻燃材料（</w:t>
      </w:r>
      <w:r w:rsidRPr="00F44420">
        <w:rPr>
          <w:rFonts w:hint="eastAsia"/>
        </w:rPr>
        <w:t>SMC</w:t>
      </w:r>
      <w:r w:rsidRPr="00F44420">
        <w:rPr>
          <w:rFonts w:hint="eastAsia"/>
        </w:rPr>
        <w:t>），包含绝缘紧固及其它附件，投标者必须提供材料绝缘及机械性能参数的有效证明；</w:t>
      </w:r>
    </w:p>
    <w:p w:rsidR="00FE04D4" w:rsidRPr="00F44420" w:rsidRDefault="00FE04D4" w:rsidP="00FE04D4">
      <w:pPr>
        <w:numPr>
          <w:ilvl w:val="0"/>
          <w:numId w:val="3"/>
        </w:numPr>
        <w:spacing w:line="360" w:lineRule="auto"/>
        <w:ind w:left="0" w:firstLineChars="200" w:firstLine="420"/>
      </w:pPr>
      <w:r w:rsidRPr="00F44420">
        <w:rPr>
          <w:rFonts w:hint="eastAsia"/>
        </w:rPr>
        <w:t>线槽：电源模块到变压器、模块间串联、控制光纤（每台模块输入电三相</w:t>
      </w:r>
      <w:r w:rsidRPr="00F44420">
        <w:t>600VAC</w:t>
      </w:r>
      <w:r w:rsidRPr="00F44420">
        <w:rPr>
          <w:rFonts w:hint="eastAsia"/>
        </w:rPr>
        <w:t>，控制光纤</w:t>
      </w:r>
      <w:r w:rsidRPr="00F44420">
        <w:t>2</w:t>
      </w:r>
      <w:r w:rsidRPr="00F44420">
        <w:rPr>
          <w:rFonts w:hint="eastAsia"/>
        </w:rPr>
        <w:t>根）、电缆与光纤等线槽设计以满足绝缘电压、布置整齐、维护方便为原则；</w:t>
      </w:r>
    </w:p>
    <w:p w:rsidR="00FE04D4" w:rsidRPr="00F44420" w:rsidRDefault="00FE04D4" w:rsidP="00FE04D4">
      <w:pPr>
        <w:numPr>
          <w:ilvl w:val="0"/>
          <w:numId w:val="3"/>
        </w:numPr>
        <w:spacing w:line="360" w:lineRule="auto"/>
        <w:ind w:left="0" w:firstLineChars="200" w:firstLine="420"/>
      </w:pPr>
      <w:r w:rsidRPr="00F44420">
        <w:rPr>
          <w:rFonts w:hint="eastAsia"/>
        </w:rPr>
        <w:t>整体外观：框架设计需美观大方，无明显凹凸尖锐与色差等瑕疵，标识清晰。</w:t>
      </w:r>
    </w:p>
    <w:p w:rsidR="00FE04D4" w:rsidRPr="00F44420" w:rsidRDefault="00FE04D4" w:rsidP="00FE04D4">
      <w:pPr>
        <w:adjustRightInd w:val="0"/>
        <w:snapToGrid w:val="0"/>
        <w:spacing w:beforeLines="50" w:before="156" w:afterLines="50" w:after="156" w:line="360" w:lineRule="auto"/>
        <w:ind w:firstLine="198"/>
        <w:rPr>
          <w:rFonts w:cs="宋体"/>
          <w:b/>
          <w:u w:val="single"/>
        </w:rPr>
      </w:pPr>
      <w:r w:rsidRPr="00F44420">
        <w:rPr>
          <w:rFonts w:cs="宋体" w:hint="eastAsia"/>
          <w:b/>
          <w:u w:val="single"/>
        </w:rPr>
        <w:t>投标时需提供详细结构设计，给出设计图纸，包括架体的外形尺寸</w:t>
      </w:r>
      <w:r w:rsidRPr="00F44420">
        <w:rPr>
          <w:rFonts w:cs="宋体"/>
          <w:b/>
          <w:u w:val="single"/>
        </w:rPr>
        <w:t>/</w:t>
      </w:r>
      <w:r w:rsidRPr="00F44420">
        <w:rPr>
          <w:rFonts w:cs="宋体" w:hint="eastAsia"/>
          <w:b/>
          <w:u w:val="single"/>
        </w:rPr>
        <w:t>重量</w:t>
      </w:r>
      <w:r w:rsidRPr="00F44420">
        <w:rPr>
          <w:rFonts w:cs="宋体"/>
          <w:b/>
          <w:u w:val="single"/>
        </w:rPr>
        <w:t>/</w:t>
      </w:r>
      <w:r w:rsidRPr="00F44420">
        <w:rPr>
          <w:rFonts w:cs="宋体" w:hint="eastAsia"/>
          <w:b/>
          <w:u w:val="single"/>
        </w:rPr>
        <w:t>电源模块重量。</w:t>
      </w:r>
    </w:p>
    <w:p w:rsidR="00FE04D4" w:rsidRPr="00F44420" w:rsidRDefault="00FE04D4" w:rsidP="00FE04D4">
      <w:pPr>
        <w:pStyle w:val="4"/>
        <w:keepNext w:val="0"/>
        <w:keepLines w:val="0"/>
        <w:spacing w:beforeLines="50" w:before="156" w:afterLines="50" w:after="156" w:line="360" w:lineRule="auto"/>
        <w:rPr>
          <w:b w:val="0"/>
          <w:bCs w:val="0"/>
          <w:i w:val="0"/>
          <w:iCs w:val="0"/>
          <w:color w:val="auto"/>
          <w:sz w:val="21"/>
          <w:szCs w:val="21"/>
          <w:lang w:eastAsia="zh-CN"/>
        </w:rPr>
      </w:pPr>
      <w:r w:rsidRPr="00F44420">
        <w:rPr>
          <w:rFonts w:hint="eastAsia"/>
          <w:b w:val="0"/>
          <w:bCs w:val="0"/>
          <w:i w:val="0"/>
          <w:iCs w:val="0"/>
          <w:color w:val="auto"/>
          <w:sz w:val="21"/>
          <w:szCs w:val="21"/>
          <w:lang w:eastAsia="zh-CN"/>
        </w:rPr>
        <w:t>2</w:t>
      </w:r>
      <w:r w:rsidRPr="00F44420">
        <w:rPr>
          <w:b w:val="0"/>
          <w:bCs w:val="0"/>
          <w:i w:val="0"/>
          <w:iCs w:val="0"/>
          <w:color w:val="auto"/>
          <w:sz w:val="21"/>
          <w:szCs w:val="21"/>
          <w:lang w:eastAsia="zh-CN"/>
        </w:rPr>
        <w:t xml:space="preserve">.3.4 </w:t>
      </w:r>
      <w:r w:rsidRPr="00F44420">
        <w:rPr>
          <w:rFonts w:hint="eastAsia"/>
          <w:b w:val="0"/>
          <w:bCs w:val="0"/>
          <w:i w:val="0"/>
          <w:iCs w:val="0"/>
          <w:color w:val="auto"/>
          <w:sz w:val="21"/>
          <w:szCs w:val="21"/>
          <w:lang w:eastAsia="zh-CN"/>
        </w:rPr>
        <w:t>系统集成</w:t>
      </w:r>
    </w:p>
    <w:p w:rsidR="00FE04D4" w:rsidRPr="00F44420" w:rsidRDefault="00FE04D4" w:rsidP="00FE04D4">
      <w:pPr>
        <w:spacing w:beforeLines="50" w:before="156" w:afterLines="50" w:after="156" w:line="360" w:lineRule="auto"/>
        <w:ind w:firstLineChars="200" w:firstLine="420"/>
        <w:rPr>
          <w:rFonts w:cs="宋体"/>
          <w:szCs w:val="21"/>
        </w:rPr>
      </w:pPr>
      <w:r w:rsidRPr="00F44420">
        <w:rPr>
          <w:rFonts w:cs="宋体" w:hint="eastAsia"/>
          <w:szCs w:val="21"/>
        </w:rPr>
        <w:t>系统集成</w:t>
      </w:r>
      <w:r w:rsidRPr="00F44420">
        <w:rPr>
          <w:rFonts w:cs="宋体" w:hint="eastAsia"/>
          <w:szCs w:val="21"/>
        </w:rPr>
        <w:t>1</w:t>
      </w:r>
      <w:r w:rsidRPr="00F44420">
        <w:rPr>
          <w:rFonts w:cs="宋体" w:hint="eastAsia"/>
          <w:szCs w:val="21"/>
        </w:rPr>
        <w:t>套，包括</w:t>
      </w:r>
      <w:proofErr w:type="gramStart"/>
      <w:r w:rsidRPr="00F44420">
        <w:rPr>
          <w:rFonts w:cs="宋体"/>
          <w:szCs w:val="21"/>
        </w:rPr>
        <w:t>高压侧交直流</w:t>
      </w:r>
      <w:proofErr w:type="gramEnd"/>
      <w:r w:rsidRPr="00F44420">
        <w:rPr>
          <w:rFonts w:cs="宋体"/>
          <w:szCs w:val="21"/>
        </w:rPr>
        <w:t>信号</w:t>
      </w:r>
      <w:r w:rsidRPr="00F44420">
        <w:rPr>
          <w:rFonts w:cs="宋体" w:hint="eastAsia"/>
          <w:szCs w:val="21"/>
        </w:rPr>
        <w:t>集成、</w:t>
      </w:r>
      <w:r w:rsidRPr="00F44420">
        <w:rPr>
          <w:rFonts w:cs="宋体"/>
          <w:szCs w:val="21"/>
        </w:rPr>
        <w:t>低压侧信号集成和系统</w:t>
      </w:r>
      <w:r w:rsidRPr="00F44420">
        <w:rPr>
          <w:rFonts w:cs="宋体" w:hint="eastAsia"/>
          <w:szCs w:val="21"/>
        </w:rPr>
        <w:t>安装与调试，包括全部物项的机械电气安装、组装以及电气的现场调试和系统的现场联调等，单套详细技术要求描述如下。</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.3.</w:t>
      </w:r>
      <w:r w:rsidRPr="00F44420">
        <w:rPr>
          <w:rFonts w:hint="eastAsia"/>
          <w:color w:val="auto"/>
          <w:sz w:val="21"/>
          <w:szCs w:val="21"/>
          <w:lang w:eastAsia="zh-CN"/>
        </w:rPr>
        <w:t>4</w:t>
      </w:r>
      <w:r w:rsidRPr="00F44420">
        <w:rPr>
          <w:color w:val="auto"/>
          <w:sz w:val="21"/>
          <w:szCs w:val="21"/>
          <w:lang w:eastAsia="zh-CN"/>
        </w:rPr>
        <w:t xml:space="preserve">.1 </w:t>
      </w:r>
      <w:proofErr w:type="gramStart"/>
      <w:r w:rsidRPr="00F44420">
        <w:rPr>
          <w:rFonts w:hint="eastAsia"/>
          <w:color w:val="auto"/>
          <w:sz w:val="21"/>
          <w:szCs w:val="21"/>
          <w:lang w:eastAsia="zh-CN"/>
        </w:rPr>
        <w:t>高压侧交直流</w:t>
      </w:r>
      <w:proofErr w:type="gramEnd"/>
      <w:r w:rsidRPr="00F44420">
        <w:rPr>
          <w:rFonts w:hint="eastAsia"/>
          <w:color w:val="auto"/>
          <w:sz w:val="21"/>
          <w:szCs w:val="21"/>
          <w:lang w:eastAsia="zh-CN"/>
        </w:rPr>
        <w:t>信号集成</w:t>
      </w:r>
    </w:p>
    <w:p w:rsidR="00FE04D4" w:rsidRPr="00F44420" w:rsidRDefault="00FE04D4" w:rsidP="00FE04D4">
      <w:pPr>
        <w:numPr>
          <w:ilvl w:val="0"/>
          <w:numId w:val="4"/>
        </w:numPr>
        <w:spacing w:beforeLines="50" w:before="156" w:afterLines="50" w:after="156" w:line="360" w:lineRule="auto"/>
        <w:ind w:left="0" w:firstLineChars="200" w:firstLine="420"/>
      </w:pPr>
      <w:r w:rsidRPr="00F44420">
        <w:rPr>
          <w:rFonts w:hint="eastAsia"/>
        </w:rPr>
        <w:t>一体化机箱：尺寸</w:t>
      </w:r>
      <w:r w:rsidRPr="00F44420">
        <w:t>≤4U</w:t>
      </w:r>
      <w:r w:rsidRPr="00F44420">
        <w:rPr>
          <w:rFonts w:hint="eastAsia"/>
        </w:rPr>
        <w:t>，考虑绝缘、板卡安装、信号电磁屏蔽等基本要求；</w:t>
      </w:r>
    </w:p>
    <w:p w:rsidR="00FE04D4" w:rsidRPr="00F44420" w:rsidRDefault="00FE04D4" w:rsidP="00FE04D4">
      <w:pPr>
        <w:numPr>
          <w:ilvl w:val="0"/>
          <w:numId w:val="4"/>
        </w:numPr>
        <w:spacing w:beforeLines="50" w:before="156" w:afterLines="50" w:after="156" w:line="360" w:lineRule="auto"/>
        <w:ind w:left="0" w:firstLineChars="200" w:firstLine="420"/>
      </w:pPr>
      <w:r w:rsidRPr="00F44420">
        <w:rPr>
          <w:rFonts w:hint="eastAsia"/>
        </w:rPr>
        <w:t>供电设计：要求配置</w:t>
      </w:r>
      <w:r w:rsidRPr="00F44420">
        <w:rPr>
          <w:rFonts w:hint="eastAsia"/>
        </w:rPr>
        <w:t>2</w:t>
      </w:r>
      <w:r w:rsidRPr="00F44420">
        <w:t>20VAC/50H</w:t>
      </w:r>
      <w:r w:rsidRPr="00F44420">
        <w:rPr>
          <w:rFonts w:hint="eastAsia"/>
        </w:rPr>
        <w:t>z</w:t>
      </w:r>
      <w:r w:rsidRPr="00F44420">
        <w:rPr>
          <w:rFonts w:hint="eastAsia"/>
        </w:rPr>
        <w:t>的隔离变压器，隔离电压</w:t>
      </w:r>
      <w:r w:rsidRPr="00F44420">
        <w:t>100kVDC</w:t>
      </w:r>
      <w:r w:rsidRPr="00F44420">
        <w:rPr>
          <w:rFonts w:hint="eastAsia"/>
        </w:rPr>
        <w:t>，功率≥</w:t>
      </w:r>
      <w:r w:rsidRPr="00F44420">
        <w:t>3</w:t>
      </w:r>
      <w:r w:rsidRPr="00F44420">
        <w:rPr>
          <w:rFonts w:hint="eastAsia"/>
        </w:rPr>
        <w:t>00</w:t>
      </w:r>
      <w:r w:rsidRPr="00F44420">
        <w:t>VA</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路电压采样电路：输入</w:t>
      </w:r>
      <w:r w:rsidRPr="00F44420">
        <w:t>60kV DC</w:t>
      </w:r>
      <w:r w:rsidRPr="00F44420">
        <w:rPr>
          <w:rFonts w:hint="eastAsia"/>
        </w:rPr>
        <w:t>，采用</w:t>
      </w:r>
      <w:r w:rsidRPr="00F44420">
        <w:t>100kV</w:t>
      </w:r>
      <w:r w:rsidRPr="00F44420">
        <w:rPr>
          <w:rFonts w:hint="eastAsia"/>
        </w:rPr>
        <w:t>高压分压器（≤</w:t>
      </w:r>
      <w:r w:rsidRPr="00F44420">
        <w:t>0.</w:t>
      </w:r>
      <w:r w:rsidRPr="00F44420">
        <w:rPr>
          <w:rFonts w:hint="eastAsia"/>
        </w:rPr>
        <w:t>1</w:t>
      </w:r>
      <w:r w:rsidRPr="00F44420">
        <w:t>%</w:t>
      </w:r>
      <w:r w:rsidRPr="00F44420">
        <w:rPr>
          <w:rFonts w:hint="eastAsia"/>
        </w:rPr>
        <w:t>），变比</w:t>
      </w:r>
      <w:r w:rsidRPr="00F44420">
        <w:t>100kV</w:t>
      </w:r>
      <w:r w:rsidRPr="00F44420">
        <w:rPr>
          <w:rFonts w:hint="eastAsia"/>
        </w:rPr>
        <w:t>：</w:t>
      </w:r>
      <w:r w:rsidRPr="00F44420">
        <w:t>10V</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路电压转换电路：输入</w:t>
      </w:r>
      <w:r w:rsidRPr="00F44420">
        <w:t>0-10V</w:t>
      </w:r>
      <w:r w:rsidRPr="00F44420">
        <w:rPr>
          <w:rFonts w:hint="eastAsia"/>
        </w:rPr>
        <w:t>模拟量，采用转换电路形成光信号输出，通过光纤传输，在低压</w:t>
      </w:r>
      <w:proofErr w:type="gramStart"/>
      <w:r w:rsidRPr="00F44420">
        <w:rPr>
          <w:rFonts w:hint="eastAsia"/>
        </w:rPr>
        <w:t>控制侧将光信号</w:t>
      </w:r>
      <w:proofErr w:type="gramEnd"/>
      <w:r w:rsidRPr="00F44420">
        <w:rPr>
          <w:rFonts w:hint="eastAsia"/>
        </w:rPr>
        <w:t>还原成</w:t>
      </w:r>
      <w:r w:rsidRPr="00F44420">
        <w:t>0-10V</w:t>
      </w:r>
      <w:r w:rsidRPr="00F44420">
        <w:rPr>
          <w:rFonts w:hint="eastAsia"/>
        </w:rPr>
        <w:t>模拟信号，要求精度不低于</w:t>
      </w:r>
      <w:r w:rsidRPr="00F44420">
        <w:t>0.</w:t>
      </w:r>
      <w:r w:rsidRPr="00F44420">
        <w:rPr>
          <w:rFonts w:hint="eastAsia"/>
        </w:rPr>
        <w:t>2</w:t>
      </w:r>
      <w:r w:rsidRPr="00F44420">
        <w:t>%</w:t>
      </w:r>
      <w:r w:rsidRPr="00F44420">
        <w:rPr>
          <w:rFonts w:hint="eastAsia"/>
        </w:rPr>
        <w:t>，响应速度小于</w:t>
      </w:r>
      <w:r w:rsidRPr="00F44420">
        <w:rPr>
          <w:rFonts w:hint="eastAsia"/>
        </w:rPr>
        <w:t>1u</w:t>
      </w:r>
      <w:r w:rsidRPr="00F44420">
        <w:t>S</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路电流采样电路：采用高精度电流传感器，变比</w:t>
      </w:r>
      <w:r w:rsidRPr="00F44420">
        <w:rPr>
          <w:rFonts w:hint="eastAsia"/>
        </w:rPr>
        <w:t>1</w:t>
      </w:r>
      <w:r w:rsidRPr="00F44420">
        <w:t>00A</w:t>
      </w:r>
      <w:r w:rsidRPr="00F44420">
        <w:rPr>
          <w:rFonts w:hint="eastAsia"/>
        </w:rPr>
        <w:t>：</w:t>
      </w:r>
      <w:r w:rsidRPr="00F44420">
        <w:t>10V</w:t>
      </w:r>
      <w:r w:rsidRPr="00F44420">
        <w:rPr>
          <w:rFonts w:hint="eastAsia"/>
        </w:rPr>
        <w:t>，采样精度</w:t>
      </w:r>
      <w:r w:rsidRPr="00F44420">
        <w:t>1%</w:t>
      </w:r>
      <w:r w:rsidRPr="00F44420">
        <w:rPr>
          <w:rFonts w:hint="eastAsia"/>
        </w:rPr>
        <w:t>，响应时间小于</w:t>
      </w:r>
      <w:r w:rsidRPr="00F44420">
        <w:t>1uS</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路电流转换电路：输入</w:t>
      </w:r>
      <w:r w:rsidRPr="00F44420">
        <w:t>0-10V</w:t>
      </w:r>
      <w:r w:rsidRPr="00F44420">
        <w:rPr>
          <w:rFonts w:hint="eastAsia"/>
        </w:rPr>
        <w:t>模拟量，采用转换电路形成光信号输出，在低压</w:t>
      </w:r>
      <w:proofErr w:type="gramStart"/>
      <w:r w:rsidRPr="00F44420">
        <w:rPr>
          <w:rFonts w:hint="eastAsia"/>
        </w:rPr>
        <w:t>控制侧将光信号</w:t>
      </w:r>
      <w:proofErr w:type="gramEnd"/>
      <w:r w:rsidRPr="00F44420">
        <w:rPr>
          <w:rFonts w:hint="eastAsia"/>
        </w:rPr>
        <w:t>还原成</w:t>
      </w:r>
      <w:r w:rsidRPr="00F44420">
        <w:t>0-10V</w:t>
      </w:r>
      <w:r w:rsidRPr="00F44420">
        <w:rPr>
          <w:rFonts w:hint="eastAsia"/>
        </w:rPr>
        <w:t>模拟信号，要求精度不低于</w:t>
      </w:r>
      <w:r w:rsidRPr="00F44420">
        <w:t>1%</w:t>
      </w:r>
      <w:r w:rsidRPr="00F44420">
        <w:rPr>
          <w:rFonts w:hint="eastAsia"/>
        </w:rPr>
        <w:t>，响应速度小于</w:t>
      </w:r>
      <w:r w:rsidRPr="00F44420">
        <w:rPr>
          <w:rFonts w:hint="eastAsia"/>
        </w:rPr>
        <w:t>1 m</w:t>
      </w:r>
      <w:r w:rsidRPr="00F44420">
        <w:t>S</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路过流值设定电路：系统</w:t>
      </w:r>
      <w:proofErr w:type="gramStart"/>
      <w:r w:rsidRPr="00F44420">
        <w:rPr>
          <w:rFonts w:hint="eastAsia"/>
        </w:rPr>
        <w:t>低压侧将</w:t>
      </w:r>
      <w:proofErr w:type="gramEnd"/>
      <w:r w:rsidRPr="00F44420">
        <w:t>0-10V</w:t>
      </w:r>
      <w:r w:rsidRPr="00F44420">
        <w:rPr>
          <w:rFonts w:hint="eastAsia"/>
        </w:rPr>
        <w:t>（</w:t>
      </w:r>
      <w:r w:rsidRPr="00F44420">
        <w:t>10V</w:t>
      </w:r>
      <w:r w:rsidRPr="00F44420">
        <w:rPr>
          <w:rFonts w:hint="eastAsia"/>
        </w:rPr>
        <w:t>：</w:t>
      </w:r>
      <w:r w:rsidRPr="00F44420">
        <w:rPr>
          <w:rFonts w:hint="eastAsia"/>
        </w:rPr>
        <w:t>1</w:t>
      </w:r>
      <w:r w:rsidRPr="00F44420">
        <w:t>00A</w:t>
      </w:r>
      <w:r w:rsidRPr="00F44420">
        <w:rPr>
          <w:rFonts w:hint="eastAsia"/>
        </w:rPr>
        <w:t>）的过流设定信号，转换成光信号，发送给高压侧信号采集机箱，通过转换电路还原换成</w:t>
      </w:r>
      <w:r w:rsidRPr="00F44420">
        <w:t>0-10V</w:t>
      </w:r>
      <w:r w:rsidRPr="00F44420">
        <w:rPr>
          <w:rFonts w:hint="eastAsia"/>
        </w:rPr>
        <w:t>模拟量输出，要求精度不低于</w:t>
      </w:r>
      <w:r w:rsidRPr="00F44420">
        <w:t>1%</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路过流保护电路：采样电流信号</w:t>
      </w:r>
      <w:r w:rsidRPr="00F44420">
        <w:t>0-10V</w:t>
      </w:r>
      <w:r w:rsidRPr="00F44420">
        <w:rPr>
          <w:rFonts w:hint="eastAsia"/>
        </w:rPr>
        <w:t>模拟量，与过流设定值</w:t>
      </w:r>
      <w:r w:rsidRPr="00F44420">
        <w:t>0-10V</w:t>
      </w:r>
      <w:r w:rsidRPr="00F44420">
        <w:rPr>
          <w:rFonts w:hint="eastAsia"/>
        </w:rPr>
        <w:t>比较，比较后的电平信号通过转换电路形成光信号输出，通过光纤（</w:t>
      </w:r>
      <w:r w:rsidRPr="00F44420">
        <w:rPr>
          <w:rFonts w:hint="eastAsia"/>
        </w:rPr>
        <w:t>&lt;</w:t>
      </w:r>
      <w:r w:rsidRPr="00F44420">
        <w:t>250</w:t>
      </w:r>
      <w:r w:rsidRPr="00F44420">
        <w:rPr>
          <w:rFonts w:hint="eastAsia"/>
        </w:rPr>
        <w:t>米）传输</w:t>
      </w:r>
      <w:r w:rsidRPr="00F44420">
        <w:t xml:space="preserve"> </w:t>
      </w:r>
      <w:r w:rsidRPr="00F44420">
        <w:rPr>
          <w:rFonts w:hint="eastAsia"/>
        </w:rPr>
        <w:t>，响应时间小于</w:t>
      </w:r>
      <w:r w:rsidRPr="00F44420">
        <w:t>5uS</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rPr>
          <w:rFonts w:hint="eastAsia"/>
        </w:rPr>
        <w:t>1</w:t>
      </w:r>
      <w:r w:rsidRPr="00F44420">
        <w:rPr>
          <w:rFonts w:hint="eastAsia"/>
        </w:rPr>
        <w:t>路过流测试电路：接受总控过流测试光纤信号，检验过流保护电路是否正常，响应时间小于</w:t>
      </w:r>
      <w:r w:rsidRPr="00F44420">
        <w:t>5uS</w:t>
      </w:r>
      <w:r w:rsidRPr="00F44420">
        <w:rPr>
          <w:rFonts w:hint="eastAsia"/>
        </w:rPr>
        <w:t>；</w:t>
      </w:r>
    </w:p>
    <w:p w:rsidR="00FE04D4" w:rsidRPr="00F44420" w:rsidRDefault="00FE04D4" w:rsidP="00FE04D4">
      <w:pPr>
        <w:numPr>
          <w:ilvl w:val="0"/>
          <w:numId w:val="4"/>
        </w:numPr>
        <w:spacing w:beforeLines="50" w:before="156" w:afterLines="50" w:after="156" w:line="360" w:lineRule="auto"/>
        <w:ind w:left="0" w:firstLineChars="200" w:firstLine="420"/>
      </w:pPr>
      <w:r w:rsidRPr="00F44420">
        <w:t>1</w:t>
      </w:r>
      <w:r w:rsidRPr="00F44420">
        <w:rPr>
          <w:rFonts w:hint="eastAsia"/>
        </w:rPr>
        <w:t>套控制电源：投标方以确保满足上述电路实现为原则选用控制电源；</w:t>
      </w:r>
    </w:p>
    <w:p w:rsidR="00FE04D4" w:rsidRPr="00F44420" w:rsidRDefault="00FE04D4" w:rsidP="00FE04D4">
      <w:pPr>
        <w:numPr>
          <w:ilvl w:val="0"/>
          <w:numId w:val="4"/>
        </w:numPr>
        <w:spacing w:beforeLines="50" w:before="156" w:afterLines="50" w:after="156" w:line="360" w:lineRule="auto"/>
        <w:ind w:left="0" w:firstLineChars="200" w:firstLine="420"/>
      </w:pPr>
      <w:r w:rsidRPr="00F44420">
        <w:rPr>
          <w:rFonts w:hint="eastAsia"/>
        </w:rPr>
        <w:t>冗余可靠性：投标方应给出理论计算分析、仿真或实测数据，波形，以及给出合理化建议，保证各类电路工作的稳定性、可靠性以及冗余性。</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.3.</w:t>
      </w:r>
      <w:r w:rsidRPr="00F44420">
        <w:rPr>
          <w:rFonts w:hint="eastAsia"/>
          <w:color w:val="auto"/>
          <w:sz w:val="21"/>
          <w:szCs w:val="21"/>
          <w:lang w:eastAsia="zh-CN"/>
        </w:rPr>
        <w:t>4</w:t>
      </w:r>
      <w:r w:rsidRPr="00F44420">
        <w:rPr>
          <w:color w:val="auto"/>
          <w:sz w:val="21"/>
          <w:szCs w:val="21"/>
          <w:lang w:eastAsia="zh-CN"/>
        </w:rPr>
        <w:t>.2</w:t>
      </w:r>
      <w:r w:rsidRPr="00F44420">
        <w:rPr>
          <w:rFonts w:hint="eastAsia"/>
          <w:color w:val="auto"/>
          <w:sz w:val="21"/>
          <w:szCs w:val="21"/>
          <w:lang w:eastAsia="zh-CN"/>
        </w:rPr>
        <w:t>低压侧信号集成</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功能要求：具有系统配电控制和保护功能，保护时间≤</w:t>
      </w:r>
      <w:r w:rsidRPr="00F44420">
        <w:rPr>
          <w:rFonts w:hint="eastAsia"/>
        </w:rPr>
        <w:t>10uS</w:t>
      </w:r>
      <w:r w:rsidRPr="00F44420">
        <w:rPr>
          <w:rFonts w:hint="eastAsia"/>
        </w:rPr>
        <w:t>；具有输出电压调节功能（脉冲</w:t>
      </w:r>
      <w:r w:rsidRPr="00F44420">
        <w:rPr>
          <w:rFonts w:hint="eastAsia"/>
        </w:rPr>
        <w:t>/</w:t>
      </w:r>
      <w:r w:rsidRPr="00F44420">
        <w:rPr>
          <w:rFonts w:hint="eastAsia"/>
        </w:rPr>
        <w:t>调制、开环</w:t>
      </w:r>
      <w:r w:rsidRPr="00F44420">
        <w:rPr>
          <w:rFonts w:hint="eastAsia"/>
        </w:rPr>
        <w:t>/</w:t>
      </w:r>
      <w:r w:rsidRPr="00F44420">
        <w:rPr>
          <w:rFonts w:hint="eastAsia"/>
        </w:rPr>
        <w:t>闭环等）；具备</w:t>
      </w:r>
      <w:r w:rsidRPr="00F44420">
        <w:t>各种模式实</w:t>
      </w:r>
      <w:r w:rsidRPr="00F44420">
        <w:rPr>
          <w:rFonts w:hint="eastAsia"/>
        </w:rPr>
        <w:t>现</w:t>
      </w:r>
      <w:r w:rsidRPr="00F44420">
        <w:t>精确</w:t>
      </w:r>
      <w:r w:rsidRPr="00F44420">
        <w:rPr>
          <w:rFonts w:hint="eastAsia"/>
        </w:rPr>
        <w:t>开关控制</w:t>
      </w:r>
      <w:r w:rsidRPr="00F44420">
        <w:t>，并显示</w:t>
      </w:r>
      <w:r w:rsidRPr="00F44420">
        <w:rPr>
          <w:rFonts w:hint="eastAsia"/>
        </w:rPr>
        <w:t>各</w:t>
      </w:r>
      <w:r w:rsidRPr="00F44420">
        <w:t>数字量、模拟量等返回状态</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采用一体化机箱：考虑总线集成电路及必要的状态显示、信号电磁屏蔽要求，方便操作、维护、扩展以及维修更换，标准</w:t>
      </w:r>
      <w:r w:rsidRPr="00F44420">
        <w:t>宽度</w:t>
      </w:r>
      <w:r w:rsidRPr="00F44420">
        <w:t>482.6mm</w:t>
      </w:r>
      <w:r w:rsidRPr="00F44420">
        <w:t>，</w:t>
      </w:r>
      <w:r w:rsidRPr="00F44420">
        <w:rPr>
          <w:rFonts w:hint="eastAsia"/>
        </w:rPr>
        <w:t>高度不大于</w:t>
      </w:r>
      <w:r w:rsidRPr="00F44420">
        <w:rPr>
          <w:rFonts w:hint="eastAsia"/>
        </w:rPr>
        <w:t>12U</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主控制器：</w:t>
      </w:r>
      <w:r w:rsidRPr="00F44420">
        <w:rPr>
          <w:rFonts w:hint="eastAsia"/>
        </w:rPr>
        <w:t>FPGA</w:t>
      </w:r>
      <w:r w:rsidRPr="00F44420">
        <w:t>，</w:t>
      </w:r>
      <w:r w:rsidRPr="00F44420">
        <w:rPr>
          <w:rFonts w:hint="eastAsia"/>
        </w:rPr>
        <w:t>基于</w:t>
      </w:r>
      <w:r w:rsidRPr="00F44420">
        <w:t>XILINX</w:t>
      </w:r>
      <w:r w:rsidRPr="00F44420">
        <w:rPr>
          <w:rFonts w:hint="eastAsia"/>
        </w:rPr>
        <w:t>公司的</w:t>
      </w:r>
      <w:r w:rsidRPr="00F44420">
        <w:t>ARTIX-7</w:t>
      </w:r>
      <w:r w:rsidRPr="00F44420">
        <w:rPr>
          <w:rFonts w:hint="eastAsia"/>
        </w:rPr>
        <w:t>系列</w:t>
      </w:r>
      <w:r w:rsidRPr="00F44420">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输入</w:t>
      </w:r>
      <w:r w:rsidRPr="00F44420">
        <w:t>电压</w:t>
      </w:r>
      <w:r w:rsidRPr="00F44420">
        <w:rPr>
          <w:rFonts w:hint="eastAsia"/>
        </w:rPr>
        <w:t>：</w:t>
      </w:r>
      <w:r w:rsidRPr="00F44420">
        <w:rPr>
          <w:rFonts w:hint="eastAsia"/>
        </w:rPr>
        <w:t>220V</w:t>
      </w:r>
      <w:r w:rsidRPr="00F44420">
        <w:t>AC</w:t>
      </w:r>
      <w:r w:rsidRPr="00F44420">
        <w:rPr>
          <w:rFonts w:hint="eastAsia"/>
        </w:rPr>
        <w:t>，</w:t>
      </w:r>
      <w:r w:rsidRPr="00F44420">
        <w:rPr>
          <w:rFonts w:hint="eastAsia"/>
        </w:rPr>
        <w:t>50</w:t>
      </w:r>
      <w:r w:rsidRPr="00F44420">
        <w:t>Hz</w:t>
      </w:r>
      <w:r w:rsidRPr="00F44420">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机箱</w:t>
      </w:r>
      <w:r w:rsidRPr="00F44420">
        <w:t>供电</w:t>
      </w:r>
      <w:r w:rsidRPr="00F44420">
        <w:rPr>
          <w:rFonts w:hint="eastAsia"/>
        </w:rPr>
        <w:t>：配置</w:t>
      </w:r>
      <w:r w:rsidRPr="00F44420">
        <w:rPr>
          <w:rFonts w:hint="eastAsia"/>
        </w:rPr>
        <w:t>CPCI</w:t>
      </w:r>
      <w:r w:rsidRPr="00F44420">
        <w:rPr>
          <w:rFonts w:hint="eastAsia"/>
        </w:rPr>
        <w:t>式直流电源，功率≥</w:t>
      </w:r>
      <w:r w:rsidRPr="00F44420">
        <w:rPr>
          <w:rFonts w:hint="eastAsia"/>
        </w:rPr>
        <w:t>500W</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数字量</w:t>
      </w:r>
      <w:r w:rsidRPr="00F44420">
        <w:t>输出</w:t>
      </w:r>
      <w:r w:rsidRPr="00F44420">
        <w:rPr>
          <w:rFonts w:hint="eastAsia"/>
        </w:rPr>
        <w:t>通道：数量不小于</w:t>
      </w:r>
      <w:r w:rsidRPr="00F44420">
        <w:t>1</w:t>
      </w:r>
      <w:r w:rsidRPr="00F44420">
        <w:rPr>
          <w:rFonts w:hint="eastAsia"/>
        </w:rPr>
        <w:t>10</w:t>
      </w:r>
      <w:r w:rsidRPr="00F44420">
        <w:rPr>
          <w:rFonts w:hint="eastAsia"/>
        </w:rPr>
        <w:t>路，接口为</w:t>
      </w:r>
      <w:r w:rsidRPr="00F44420">
        <w:rPr>
          <w:rFonts w:hint="eastAsia"/>
        </w:rPr>
        <w:t>HFBR1414</w:t>
      </w:r>
      <w:r w:rsidRPr="00F44420">
        <w:rPr>
          <w:rFonts w:hint="eastAsia"/>
        </w:rPr>
        <w:t>，</w:t>
      </w:r>
      <w:r w:rsidRPr="00F44420">
        <w:t>ST</w:t>
      </w:r>
      <w:r w:rsidRPr="00F44420">
        <w:t>端口；</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数字量</w:t>
      </w:r>
      <w:r w:rsidRPr="00F44420">
        <w:t>输入通道</w:t>
      </w:r>
      <w:r w:rsidRPr="00F44420">
        <w:rPr>
          <w:rFonts w:hint="eastAsia"/>
        </w:rPr>
        <w:t>：数量不小于</w:t>
      </w:r>
      <w:r w:rsidRPr="00F44420">
        <w:t>1</w:t>
      </w:r>
      <w:r w:rsidRPr="00F44420">
        <w:rPr>
          <w:rFonts w:hint="eastAsia"/>
        </w:rPr>
        <w:t>1</w:t>
      </w:r>
      <w:r w:rsidRPr="00F44420">
        <w:t>0</w:t>
      </w:r>
      <w:r w:rsidRPr="00F44420">
        <w:rPr>
          <w:rFonts w:hint="eastAsia"/>
        </w:rPr>
        <w:t>路，接口为</w:t>
      </w:r>
      <w:r w:rsidRPr="00F44420">
        <w:rPr>
          <w:rFonts w:hint="eastAsia"/>
        </w:rPr>
        <w:t>HFBR</w:t>
      </w:r>
      <w:r w:rsidRPr="00F44420">
        <w:t>2</w:t>
      </w:r>
      <w:r w:rsidRPr="00F44420">
        <w:rPr>
          <w:rFonts w:hint="eastAsia"/>
        </w:rPr>
        <w:t>41</w:t>
      </w:r>
      <w:r w:rsidRPr="00F44420">
        <w:t>2</w:t>
      </w:r>
      <w:r w:rsidRPr="00F44420">
        <w:rPr>
          <w:rFonts w:hint="eastAsia"/>
        </w:rPr>
        <w:t>，</w:t>
      </w:r>
      <w:r w:rsidRPr="00F44420">
        <w:t>ST</w:t>
      </w:r>
      <w:r w:rsidRPr="00F44420">
        <w:t>端口；</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模拟量</w:t>
      </w:r>
      <w:r w:rsidRPr="00F44420">
        <w:t>输出通道</w:t>
      </w:r>
      <w:r w:rsidRPr="00F44420">
        <w:rPr>
          <w:rFonts w:hint="eastAsia"/>
        </w:rPr>
        <w:t>：</w:t>
      </w:r>
      <w:r w:rsidRPr="00F44420">
        <w:t>数量</w:t>
      </w:r>
      <w:r w:rsidRPr="00F44420">
        <w:rPr>
          <w:rFonts w:hint="eastAsia"/>
        </w:rPr>
        <w:t>不小于</w:t>
      </w:r>
      <w:r w:rsidRPr="00F44420">
        <w:t>4</w:t>
      </w:r>
      <w:r w:rsidRPr="00F44420">
        <w:rPr>
          <w:rFonts w:hint="eastAsia"/>
        </w:rPr>
        <w:t>路，光</w:t>
      </w:r>
      <w:r w:rsidRPr="00F44420">
        <w:t>接口</w:t>
      </w:r>
      <w:r w:rsidRPr="00F44420">
        <w:rPr>
          <w:rFonts w:hint="eastAsia"/>
        </w:rPr>
        <w:t>要求</w:t>
      </w:r>
      <w:r w:rsidRPr="00F44420">
        <w:rPr>
          <w:rFonts w:hint="eastAsia"/>
        </w:rPr>
        <w:t>V/F</w:t>
      </w:r>
      <w:r w:rsidRPr="00F44420">
        <w:rPr>
          <w:rFonts w:hint="eastAsia"/>
        </w:rPr>
        <w:t>转换</w:t>
      </w:r>
      <w:r w:rsidRPr="00F44420">
        <w:t>后由</w:t>
      </w:r>
      <w:r w:rsidRPr="00F44420">
        <w:rPr>
          <w:rFonts w:hint="eastAsia"/>
        </w:rPr>
        <w:t>HFBR</w:t>
      </w:r>
      <w:r w:rsidRPr="00F44420">
        <w:t>1414</w:t>
      </w:r>
      <w:r w:rsidRPr="00F44420">
        <w:rPr>
          <w:rFonts w:hint="eastAsia"/>
        </w:rPr>
        <w:t>输出（</w:t>
      </w:r>
      <w:r w:rsidRPr="00F44420">
        <w:rPr>
          <w:rFonts w:hint="eastAsia"/>
        </w:rPr>
        <w:t>ST</w:t>
      </w:r>
      <w:r w:rsidRPr="00F44420">
        <w:rPr>
          <w:rFonts w:hint="eastAsia"/>
        </w:rPr>
        <w:t>端口），</w:t>
      </w:r>
      <w:r w:rsidRPr="00F44420">
        <w:t>精度</w:t>
      </w:r>
      <w:r w:rsidRPr="00F44420">
        <w:rPr>
          <w:rFonts w:hint="eastAsia"/>
        </w:rPr>
        <w:t>≤</w:t>
      </w:r>
      <w:r w:rsidRPr="00F44420">
        <w:rPr>
          <w:rFonts w:hint="eastAsia"/>
        </w:rPr>
        <w:t>1</w:t>
      </w:r>
      <w:r w:rsidRPr="00F44420">
        <w:t>%</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低速模拟量输入通道：数量不小于</w:t>
      </w:r>
      <w:r w:rsidRPr="00F44420">
        <w:rPr>
          <w:rFonts w:hint="eastAsia"/>
        </w:rPr>
        <w:t>4</w:t>
      </w:r>
      <w:r w:rsidRPr="00F44420">
        <w:rPr>
          <w:rFonts w:hint="eastAsia"/>
        </w:rPr>
        <w:t>路，光接口要求由</w:t>
      </w:r>
      <w:r w:rsidRPr="00F44420">
        <w:rPr>
          <w:rFonts w:hint="eastAsia"/>
        </w:rPr>
        <w:t>HFBR2412</w:t>
      </w:r>
      <w:r w:rsidRPr="00F44420">
        <w:rPr>
          <w:rFonts w:hint="eastAsia"/>
        </w:rPr>
        <w:t>（</w:t>
      </w:r>
      <w:r w:rsidRPr="00F44420">
        <w:rPr>
          <w:rFonts w:hint="eastAsia"/>
        </w:rPr>
        <w:t>ST</w:t>
      </w:r>
      <w:r w:rsidRPr="00F44420">
        <w:rPr>
          <w:rFonts w:hint="eastAsia"/>
        </w:rPr>
        <w:t>端口）接收后经</w:t>
      </w:r>
      <w:r w:rsidRPr="00F44420">
        <w:rPr>
          <w:rFonts w:hint="eastAsia"/>
        </w:rPr>
        <w:t>F/V</w:t>
      </w:r>
      <w:r w:rsidRPr="00F44420">
        <w:rPr>
          <w:rFonts w:hint="eastAsia"/>
        </w:rPr>
        <w:t>转换为电信号，精度≤</w:t>
      </w:r>
      <w:r w:rsidRPr="00F44420">
        <w:rPr>
          <w:rFonts w:hint="eastAsia"/>
        </w:rPr>
        <w:t>1%</w:t>
      </w:r>
      <w:r w:rsidRPr="00F44420">
        <w:rPr>
          <w:rFonts w:hint="eastAsia"/>
        </w:rPr>
        <w:t>；延时≤</w:t>
      </w:r>
      <w:r w:rsidRPr="00F44420">
        <w:rPr>
          <w:rFonts w:hint="eastAsia"/>
        </w:rPr>
        <w:t>1mS</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通讯接口：</w:t>
      </w:r>
      <w:r w:rsidRPr="00F44420">
        <w:rPr>
          <w:rFonts w:hint="eastAsia"/>
        </w:rPr>
        <w:t>RJ45</w:t>
      </w:r>
      <w:r w:rsidRPr="00F44420">
        <w:rPr>
          <w:rFonts w:hint="eastAsia"/>
        </w:rPr>
        <w:t>×</w:t>
      </w:r>
      <w:r w:rsidRPr="00F44420">
        <w:rPr>
          <w:rFonts w:hint="eastAsia"/>
        </w:rPr>
        <w:t>1</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其他接口：</w:t>
      </w:r>
      <w:r w:rsidRPr="00F44420">
        <w:rPr>
          <w:rFonts w:hint="eastAsia"/>
        </w:rPr>
        <w:t>16</w:t>
      </w:r>
      <w:r w:rsidRPr="00F44420">
        <w:rPr>
          <w:rFonts w:hint="eastAsia"/>
        </w:rPr>
        <w:t>芯凤凰</w:t>
      </w:r>
      <w:r w:rsidRPr="00F44420">
        <w:t>端子</w:t>
      </w:r>
      <w:r w:rsidRPr="00F44420">
        <w:t>×3</w:t>
      </w:r>
      <w:r w:rsidRPr="00F44420">
        <w:rPr>
          <w:rFonts w:hint="eastAsia"/>
        </w:rPr>
        <w:t>；</w:t>
      </w:r>
    </w:p>
    <w:p w:rsidR="00FE04D4" w:rsidRPr="00F44420" w:rsidRDefault="00FE04D4" w:rsidP="00FE04D4">
      <w:pPr>
        <w:numPr>
          <w:ilvl w:val="0"/>
          <w:numId w:val="5"/>
        </w:numPr>
        <w:spacing w:beforeLines="50" w:before="156" w:afterLines="50" w:after="156" w:line="360" w:lineRule="auto"/>
        <w:ind w:left="0" w:firstLineChars="200" w:firstLine="420"/>
      </w:pPr>
      <w:r w:rsidRPr="00F44420">
        <w:rPr>
          <w:rFonts w:hint="eastAsia"/>
        </w:rPr>
        <w:t>低压侧</w:t>
      </w:r>
      <w:r w:rsidRPr="00F44420">
        <w:rPr>
          <w:rFonts w:hint="eastAsia"/>
        </w:rPr>
        <w:t>CPCI</w:t>
      </w:r>
      <w:r w:rsidRPr="00F44420">
        <w:rPr>
          <w:rFonts w:hint="eastAsia"/>
        </w:rPr>
        <w:t>集成与安装：根据控制系统要求，完成低压侧</w:t>
      </w:r>
      <w:r w:rsidRPr="00F44420">
        <w:rPr>
          <w:rFonts w:hint="eastAsia"/>
        </w:rPr>
        <w:t>CPCI</w:t>
      </w:r>
      <w:r w:rsidRPr="00F44420">
        <w:rPr>
          <w:rFonts w:hint="eastAsia"/>
        </w:rPr>
        <w:t>机箱的安装与布线，配合完成调试工作；</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.3.</w:t>
      </w:r>
      <w:r w:rsidRPr="00F44420">
        <w:rPr>
          <w:rFonts w:hint="eastAsia"/>
          <w:color w:val="auto"/>
          <w:sz w:val="21"/>
          <w:szCs w:val="21"/>
          <w:lang w:eastAsia="zh-CN"/>
        </w:rPr>
        <w:t>4</w:t>
      </w:r>
      <w:r w:rsidRPr="00F44420">
        <w:rPr>
          <w:color w:val="auto"/>
          <w:sz w:val="21"/>
          <w:szCs w:val="21"/>
          <w:lang w:eastAsia="zh-CN"/>
        </w:rPr>
        <w:t xml:space="preserve">.3 </w:t>
      </w:r>
      <w:r w:rsidRPr="00F44420">
        <w:rPr>
          <w:rFonts w:hint="eastAsia"/>
          <w:color w:val="auto"/>
          <w:sz w:val="21"/>
          <w:szCs w:val="21"/>
          <w:lang w:eastAsia="zh-CN"/>
        </w:rPr>
        <w:t>现场安装平台</w:t>
      </w:r>
    </w:p>
    <w:p w:rsidR="00FE04D4" w:rsidRPr="00F44420" w:rsidRDefault="00FE04D4" w:rsidP="00FE04D4">
      <w:pPr>
        <w:spacing w:beforeLines="50" w:before="156" w:afterLines="50" w:after="156" w:line="360" w:lineRule="auto"/>
        <w:ind w:firstLineChars="200" w:firstLine="420"/>
        <w:rPr>
          <w:rFonts w:cs="宋体" w:hint="eastAsia"/>
          <w:szCs w:val="21"/>
        </w:rPr>
      </w:pPr>
      <w:r w:rsidRPr="00F44420">
        <w:rPr>
          <w:rFonts w:cs="宋体" w:hint="eastAsia"/>
          <w:szCs w:val="21"/>
        </w:rPr>
        <w:t>根据海外现场场地部分承重问题需要设计安装平台。具体要求如下：</w:t>
      </w:r>
    </w:p>
    <w:p w:rsidR="00FE04D4" w:rsidRPr="00F44420" w:rsidRDefault="00FE04D4" w:rsidP="00FE04D4">
      <w:pPr>
        <w:numPr>
          <w:ilvl w:val="0"/>
          <w:numId w:val="6"/>
        </w:numPr>
        <w:spacing w:beforeLines="50" w:before="156" w:afterLines="50" w:after="156" w:line="360" w:lineRule="auto"/>
        <w:ind w:left="0" w:firstLineChars="200" w:firstLine="420"/>
      </w:pPr>
      <w:r w:rsidRPr="00F44420">
        <w:rPr>
          <w:rFonts w:hint="eastAsia"/>
        </w:rPr>
        <w:t>高压开关柜</w:t>
      </w:r>
      <w:r w:rsidRPr="00F44420">
        <w:t>5</w:t>
      </w:r>
      <w:r w:rsidRPr="00F44420">
        <w:rPr>
          <w:rFonts w:hint="eastAsia"/>
        </w:rPr>
        <w:t>台：配置钢性平台，用于支撑固定高压开关柜，承重不小于</w:t>
      </w:r>
      <w:r w:rsidRPr="00F44420">
        <w:rPr>
          <w:rFonts w:hint="eastAsia"/>
        </w:rPr>
        <w:t>3500kg</w:t>
      </w:r>
      <w:r w:rsidRPr="00F44420">
        <w:rPr>
          <w:rFonts w:hint="eastAsia"/>
        </w:rPr>
        <w:t>，结构尺寸不大于（宽</w:t>
      </w:r>
      <w:r w:rsidRPr="00F44420">
        <w:rPr>
          <w:rFonts w:hint="eastAsia"/>
        </w:rPr>
        <w:t>*</w:t>
      </w:r>
      <w:r w:rsidRPr="00F44420">
        <w:rPr>
          <w:rFonts w:hint="eastAsia"/>
        </w:rPr>
        <w:t>深</w:t>
      </w:r>
      <w:r w:rsidRPr="00F44420">
        <w:rPr>
          <w:rFonts w:hint="eastAsia"/>
        </w:rPr>
        <w:t>*</w:t>
      </w:r>
      <w:r w:rsidRPr="00F44420">
        <w:rPr>
          <w:rFonts w:hint="eastAsia"/>
        </w:rPr>
        <w:t>高）</w:t>
      </w:r>
      <w:r w:rsidRPr="00F44420">
        <w:rPr>
          <w:rFonts w:hint="eastAsia"/>
        </w:rPr>
        <w:t>4000*4500*200mm</w:t>
      </w:r>
      <w:r w:rsidRPr="00F44420">
        <w:rPr>
          <w:rFonts w:hint="eastAsia"/>
        </w:rPr>
        <w:t>，并配置斜坡便于高压开关柜维护设备推挪，同时底部和侧部预定进出线口，方便电缆和光纤安装；</w:t>
      </w:r>
    </w:p>
    <w:p w:rsidR="00FE04D4" w:rsidRPr="00F44420" w:rsidRDefault="00FE04D4" w:rsidP="00FE04D4">
      <w:pPr>
        <w:numPr>
          <w:ilvl w:val="0"/>
          <w:numId w:val="6"/>
        </w:numPr>
        <w:spacing w:beforeLines="50" w:before="156" w:afterLines="50" w:after="156" w:line="360" w:lineRule="auto"/>
        <w:ind w:left="0" w:firstLineChars="200" w:firstLine="420"/>
      </w:pPr>
      <w:r w:rsidRPr="00F44420">
        <w:rPr>
          <w:rFonts w:hint="eastAsia"/>
        </w:rPr>
        <w:t>绝缘</w:t>
      </w:r>
      <w:r w:rsidRPr="00F44420">
        <w:t>支架</w:t>
      </w:r>
      <w:r w:rsidRPr="00F44420">
        <w:rPr>
          <w:rFonts w:hint="eastAsia"/>
        </w:rPr>
        <w:t>1</w:t>
      </w:r>
      <w:r w:rsidRPr="00F44420">
        <w:rPr>
          <w:rFonts w:hint="eastAsia"/>
        </w:rPr>
        <w:t>台：配置钢性平台，承重不小于</w:t>
      </w:r>
      <w:r w:rsidRPr="00F44420">
        <w:rPr>
          <w:rFonts w:hint="eastAsia"/>
        </w:rPr>
        <w:t>5800kg</w:t>
      </w:r>
      <w:r w:rsidRPr="00F44420">
        <w:rPr>
          <w:rFonts w:hint="eastAsia"/>
        </w:rPr>
        <w:t>，结构尺寸不大于（宽</w:t>
      </w:r>
      <w:r w:rsidRPr="00F44420">
        <w:rPr>
          <w:rFonts w:hint="eastAsia"/>
        </w:rPr>
        <w:t>*</w:t>
      </w:r>
      <w:r w:rsidRPr="00F44420">
        <w:rPr>
          <w:rFonts w:hint="eastAsia"/>
        </w:rPr>
        <w:t>深</w:t>
      </w:r>
      <w:r w:rsidRPr="00F44420">
        <w:rPr>
          <w:rFonts w:hint="eastAsia"/>
        </w:rPr>
        <w:t>*</w:t>
      </w:r>
      <w:r w:rsidRPr="00F44420">
        <w:rPr>
          <w:rFonts w:hint="eastAsia"/>
        </w:rPr>
        <w:t>高）</w:t>
      </w:r>
      <w:r w:rsidRPr="00F44420">
        <w:rPr>
          <w:rFonts w:hint="eastAsia"/>
        </w:rPr>
        <w:t>5400*2500*100mm</w:t>
      </w:r>
      <w:r w:rsidRPr="00F44420">
        <w:rPr>
          <w:rFonts w:hint="eastAsia"/>
        </w:rPr>
        <w:t>，用于支撑固定绝缘支架，底部和侧部预定进出线口，方便电缆和光纤安装。</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.3.</w:t>
      </w:r>
      <w:r w:rsidRPr="00F44420">
        <w:rPr>
          <w:rFonts w:hint="eastAsia"/>
          <w:color w:val="auto"/>
          <w:sz w:val="21"/>
          <w:szCs w:val="21"/>
          <w:lang w:eastAsia="zh-CN"/>
        </w:rPr>
        <w:t>4</w:t>
      </w:r>
      <w:r w:rsidRPr="00F44420">
        <w:rPr>
          <w:color w:val="auto"/>
          <w:sz w:val="21"/>
          <w:szCs w:val="21"/>
          <w:lang w:eastAsia="zh-CN"/>
        </w:rPr>
        <w:t>.4</w:t>
      </w:r>
      <w:r w:rsidRPr="00F44420">
        <w:rPr>
          <w:color w:val="auto"/>
          <w:sz w:val="21"/>
          <w:szCs w:val="21"/>
          <w:lang w:eastAsia="zh-CN"/>
        </w:rPr>
        <w:t>系统</w:t>
      </w:r>
      <w:r w:rsidRPr="00F44420">
        <w:rPr>
          <w:rFonts w:hint="eastAsia"/>
          <w:color w:val="auto"/>
          <w:sz w:val="21"/>
          <w:szCs w:val="21"/>
          <w:lang w:eastAsia="zh-CN"/>
        </w:rPr>
        <w:t>国内安装与调试</w:t>
      </w:r>
    </w:p>
    <w:p w:rsidR="00FE04D4" w:rsidRPr="00F44420" w:rsidRDefault="00FE04D4" w:rsidP="00FE04D4">
      <w:pPr>
        <w:numPr>
          <w:ilvl w:val="0"/>
          <w:numId w:val="7"/>
        </w:numPr>
        <w:spacing w:beforeLines="50" w:before="156" w:afterLines="50" w:after="156" w:line="360" w:lineRule="auto"/>
        <w:ind w:left="0" w:firstLineChars="200" w:firstLine="420"/>
      </w:pPr>
      <w:bookmarkStart w:id="7" w:name="_Hlk196312492"/>
      <w:r w:rsidRPr="00F44420">
        <w:rPr>
          <w:rFonts w:hint="eastAsia"/>
        </w:rPr>
        <w:t>电源模块安装：项目包括所有电源模块的现场安装及固定；</w:t>
      </w:r>
    </w:p>
    <w:p w:rsidR="00FE04D4" w:rsidRPr="00F44420" w:rsidRDefault="00FE04D4" w:rsidP="00FE04D4">
      <w:pPr>
        <w:numPr>
          <w:ilvl w:val="0"/>
          <w:numId w:val="7"/>
        </w:numPr>
        <w:spacing w:beforeLines="50" w:before="156" w:afterLines="50" w:after="156" w:line="360" w:lineRule="auto"/>
        <w:ind w:left="0" w:firstLineChars="200" w:firstLine="420"/>
      </w:pPr>
      <w:r w:rsidRPr="00F44420">
        <w:rPr>
          <w:rFonts w:hint="eastAsia"/>
        </w:rPr>
        <w:t>低压电缆安装：每台电源</w:t>
      </w:r>
      <w:r w:rsidRPr="00F44420">
        <w:t>模块</w:t>
      </w:r>
      <w:r w:rsidRPr="00F44420">
        <w:rPr>
          <w:rFonts w:hint="eastAsia"/>
        </w:rPr>
        <w:t>至多绕组变压器的三相</w:t>
      </w:r>
      <w:r w:rsidRPr="00F44420">
        <w:t>电缆</w:t>
      </w:r>
      <w:r w:rsidRPr="00F44420">
        <w:rPr>
          <w:rFonts w:hint="eastAsia"/>
        </w:rPr>
        <w:t>和</w:t>
      </w:r>
      <w:r w:rsidRPr="00F44420">
        <w:t>模块</w:t>
      </w:r>
      <w:r w:rsidRPr="00F44420">
        <w:rPr>
          <w:rFonts w:hint="eastAsia"/>
        </w:rPr>
        <w:t>间</w:t>
      </w:r>
      <w:r w:rsidRPr="00F44420">
        <w:t>的</w:t>
      </w:r>
      <w:r w:rsidRPr="00F44420">
        <w:rPr>
          <w:rFonts w:hint="eastAsia"/>
        </w:rPr>
        <w:t>串联</w:t>
      </w:r>
      <w:r w:rsidRPr="00F44420">
        <w:t>电缆</w:t>
      </w:r>
      <w:r w:rsidRPr="00F44420">
        <w:rPr>
          <w:rFonts w:hint="eastAsia"/>
        </w:rPr>
        <w:t>的</w:t>
      </w:r>
      <w:r w:rsidRPr="00F44420">
        <w:t>安装</w:t>
      </w:r>
      <w:r w:rsidRPr="00F44420">
        <w:rPr>
          <w:rFonts w:hint="eastAsia"/>
        </w:rPr>
        <w:t>，含电缆连接头的制作与安装；</w:t>
      </w:r>
    </w:p>
    <w:p w:rsidR="00FE04D4" w:rsidRPr="00F44420" w:rsidRDefault="00FE04D4" w:rsidP="00FE04D4">
      <w:pPr>
        <w:numPr>
          <w:ilvl w:val="0"/>
          <w:numId w:val="7"/>
        </w:numPr>
        <w:spacing w:beforeLines="50" w:before="156" w:afterLines="50" w:after="156" w:line="360" w:lineRule="auto"/>
        <w:ind w:left="0" w:firstLineChars="200" w:firstLine="420"/>
      </w:pPr>
      <w:r w:rsidRPr="00F44420">
        <w:rPr>
          <w:rFonts w:hint="eastAsia"/>
        </w:rPr>
        <w:t>光纤安装：完成所有电源模块至</w:t>
      </w:r>
      <w:r w:rsidRPr="00F44420">
        <w:t>远程控制柜</w:t>
      </w:r>
      <w:r w:rsidRPr="00F44420">
        <w:rPr>
          <w:rFonts w:hint="eastAsia"/>
        </w:rPr>
        <w:t>连接的</w:t>
      </w:r>
      <w:r w:rsidRPr="00F44420">
        <w:t>共计</w:t>
      </w:r>
      <w:r w:rsidRPr="00F44420">
        <w:rPr>
          <w:rFonts w:hint="eastAsia"/>
        </w:rPr>
        <w:t>约</w:t>
      </w:r>
      <w:r w:rsidRPr="00F44420">
        <w:rPr>
          <w:rFonts w:hint="eastAsia"/>
        </w:rPr>
        <w:t>100</w:t>
      </w:r>
      <w:r w:rsidRPr="00F44420">
        <w:rPr>
          <w:rFonts w:hint="eastAsia"/>
        </w:rPr>
        <w:t>对</w:t>
      </w:r>
      <w:r w:rsidRPr="00F44420">
        <w:t>石英光纤</w:t>
      </w:r>
      <w:r w:rsidRPr="00F44420">
        <w:rPr>
          <w:rFonts w:hint="eastAsia"/>
        </w:rPr>
        <w:t>（含</w:t>
      </w:r>
      <w:r w:rsidRPr="00F44420">
        <w:t>每层模块的备用光纤</w:t>
      </w:r>
      <w:r w:rsidRPr="00F44420">
        <w:rPr>
          <w:rFonts w:hint="eastAsia"/>
        </w:rPr>
        <w:t>）的</w:t>
      </w:r>
      <w:r w:rsidRPr="00F44420">
        <w:t>敷设</w:t>
      </w:r>
      <w:r w:rsidRPr="00F44420">
        <w:rPr>
          <w:rFonts w:hint="eastAsia"/>
        </w:rPr>
        <w:t>与</w:t>
      </w:r>
      <w:r w:rsidRPr="00F44420">
        <w:t>连接</w:t>
      </w:r>
      <w:r w:rsidRPr="00F44420">
        <w:rPr>
          <w:rFonts w:hint="eastAsia"/>
        </w:rPr>
        <w:t>；</w:t>
      </w:r>
    </w:p>
    <w:p w:rsidR="00FE04D4" w:rsidRPr="00F44420" w:rsidRDefault="00FE04D4" w:rsidP="00FE04D4">
      <w:pPr>
        <w:numPr>
          <w:ilvl w:val="0"/>
          <w:numId w:val="7"/>
        </w:numPr>
        <w:spacing w:beforeLines="50" w:before="156" w:afterLines="50" w:after="156" w:line="360" w:lineRule="auto"/>
        <w:ind w:left="0" w:firstLineChars="200" w:firstLine="420"/>
      </w:pPr>
      <w:r w:rsidRPr="00F44420">
        <w:rPr>
          <w:rFonts w:hint="eastAsia"/>
        </w:rPr>
        <w:t>高压</w:t>
      </w:r>
      <w:r w:rsidRPr="00F44420">
        <w:t>电缆及地线：</w:t>
      </w:r>
      <w:bookmarkStart w:id="8" w:name="_Hlk197526539"/>
      <w:r w:rsidRPr="00F44420">
        <w:rPr>
          <w:rFonts w:hint="eastAsia"/>
        </w:rPr>
        <w:t>根据</w:t>
      </w:r>
      <w:r w:rsidRPr="00F44420">
        <w:t>甲方</w:t>
      </w:r>
      <w:r w:rsidRPr="00F44420">
        <w:rPr>
          <w:rFonts w:hint="eastAsia"/>
        </w:rPr>
        <w:t>现场</w:t>
      </w:r>
      <w:r w:rsidRPr="00F44420">
        <w:t>要求，完成高压</w:t>
      </w:r>
      <w:r w:rsidRPr="00F44420">
        <w:rPr>
          <w:rFonts w:hint="eastAsia"/>
        </w:rPr>
        <w:t>输出</w:t>
      </w:r>
      <w:r w:rsidRPr="00F44420">
        <w:t>电缆及地线的</w:t>
      </w:r>
      <w:r w:rsidRPr="00F44420">
        <w:rPr>
          <w:rFonts w:hint="eastAsia"/>
        </w:rPr>
        <w:t>连接，</w:t>
      </w:r>
      <w:r w:rsidRPr="00F44420">
        <w:t>其中高压电缆</w:t>
      </w:r>
      <w:r w:rsidRPr="00F44420">
        <w:rPr>
          <w:rFonts w:hint="eastAsia"/>
        </w:rPr>
        <w:t>不超过</w:t>
      </w:r>
      <w:r w:rsidRPr="00F44420">
        <w:t>3</w:t>
      </w:r>
      <w:r w:rsidRPr="00F44420">
        <w:rPr>
          <w:rFonts w:hint="eastAsia"/>
        </w:rPr>
        <w:t>0</w:t>
      </w:r>
      <w:r w:rsidRPr="00F44420">
        <w:rPr>
          <w:rFonts w:hint="eastAsia"/>
        </w:rPr>
        <w:t>米，需</w:t>
      </w:r>
      <w:r w:rsidRPr="00F44420">
        <w:t>敷设</w:t>
      </w:r>
      <w:r w:rsidRPr="00F44420">
        <w:rPr>
          <w:rFonts w:hint="eastAsia"/>
        </w:rPr>
        <w:t>PVC</w:t>
      </w:r>
      <w:r w:rsidRPr="00F44420">
        <w:rPr>
          <w:rFonts w:hint="eastAsia"/>
        </w:rPr>
        <w:t>管</w:t>
      </w:r>
      <w:r w:rsidRPr="00F44420">
        <w:t>，地线</w:t>
      </w:r>
      <w:r w:rsidRPr="00F44420">
        <w:rPr>
          <w:rFonts w:hint="eastAsia"/>
        </w:rPr>
        <w:t>敷设</w:t>
      </w:r>
      <w:r w:rsidRPr="00F44420">
        <w:t>路径根据现场确定，敷设塑料</w:t>
      </w:r>
      <w:r w:rsidRPr="00F44420">
        <w:rPr>
          <w:rFonts w:hint="eastAsia"/>
        </w:rPr>
        <w:t>线槽</w:t>
      </w:r>
      <w:r w:rsidRPr="00F44420">
        <w:t>（</w:t>
      </w:r>
      <w:r w:rsidRPr="00F44420">
        <w:rPr>
          <w:rFonts w:hint="eastAsia"/>
        </w:rPr>
        <w:t>除</w:t>
      </w:r>
      <w:r w:rsidRPr="00F44420">
        <w:t>电缆外，其他材料</w:t>
      </w:r>
      <w:r w:rsidRPr="00F44420">
        <w:rPr>
          <w:rFonts w:hint="eastAsia"/>
        </w:rPr>
        <w:t>由中标</w:t>
      </w:r>
      <w:r w:rsidRPr="00F44420">
        <w:t>方提供）</w:t>
      </w:r>
      <w:bookmarkEnd w:id="8"/>
      <w:r w:rsidRPr="00F44420">
        <w:rPr>
          <w:rFonts w:hint="eastAsia"/>
        </w:rPr>
        <w:t>；</w:t>
      </w:r>
    </w:p>
    <w:p w:rsidR="00FE04D4" w:rsidRPr="00F44420" w:rsidRDefault="00FE04D4" w:rsidP="00FE04D4">
      <w:pPr>
        <w:numPr>
          <w:ilvl w:val="0"/>
          <w:numId w:val="7"/>
        </w:numPr>
        <w:spacing w:beforeLines="50" w:before="156" w:afterLines="50" w:after="156" w:line="360" w:lineRule="auto"/>
        <w:ind w:left="0" w:firstLineChars="200" w:firstLine="420"/>
      </w:pPr>
      <w:r w:rsidRPr="00F44420">
        <w:rPr>
          <w:rFonts w:hint="eastAsia"/>
        </w:rPr>
        <w:t>辅材及说明：提供所需全部套管、标签、螺栓等辅材，负责全部物项的机械电气安装和组装，配合完成全部物项的现场调试和系统现场联调。</w:t>
      </w:r>
    </w:p>
    <w:p w:rsidR="00FE04D4" w:rsidRPr="00F44420" w:rsidRDefault="00FE04D4" w:rsidP="00FE04D4">
      <w:pPr>
        <w:numPr>
          <w:ilvl w:val="0"/>
          <w:numId w:val="7"/>
        </w:numPr>
        <w:spacing w:beforeLines="50" w:before="156" w:afterLines="50" w:after="156" w:line="360" w:lineRule="auto"/>
        <w:ind w:left="0" w:firstLineChars="200" w:firstLine="420"/>
      </w:pPr>
      <w:r w:rsidRPr="00F44420">
        <w:t>系统调试包含绝缘耐压测试、</w:t>
      </w:r>
      <w:r w:rsidRPr="00F44420">
        <w:rPr>
          <w:rFonts w:cs="宋体" w:hint="eastAsia"/>
          <w:szCs w:val="21"/>
        </w:rPr>
        <w:t>低压侧信号集成、</w:t>
      </w:r>
      <w:proofErr w:type="gramStart"/>
      <w:r w:rsidRPr="00F44420">
        <w:rPr>
          <w:rFonts w:cs="宋体" w:hint="eastAsia"/>
          <w:szCs w:val="21"/>
        </w:rPr>
        <w:t>高压侧交直流</w:t>
      </w:r>
      <w:proofErr w:type="gramEnd"/>
      <w:r w:rsidRPr="00F44420">
        <w:rPr>
          <w:rFonts w:cs="宋体" w:hint="eastAsia"/>
          <w:szCs w:val="21"/>
        </w:rPr>
        <w:t>信号集成、电源模块测试和</w:t>
      </w:r>
      <w:r w:rsidRPr="00F44420">
        <w:rPr>
          <w:rFonts w:hint="eastAsia"/>
        </w:rPr>
        <w:t>系统现场联调，系统现场调试需达到系统指标要求。</w:t>
      </w:r>
    </w:p>
    <w:bookmarkEnd w:id="7"/>
    <w:p w:rsidR="00FE04D4" w:rsidRPr="00F44420" w:rsidRDefault="00FE04D4" w:rsidP="00FE04D4">
      <w:pPr>
        <w:numPr>
          <w:ilvl w:val="0"/>
          <w:numId w:val="7"/>
        </w:numPr>
        <w:spacing w:beforeLines="50" w:before="156" w:afterLines="50" w:after="156" w:line="360" w:lineRule="auto"/>
        <w:ind w:left="0" w:firstLineChars="200" w:firstLine="420"/>
      </w:pPr>
      <w:r w:rsidRPr="00F44420">
        <w:rPr>
          <w:rFonts w:hint="eastAsia"/>
        </w:rPr>
        <w:t>绝缘</w:t>
      </w:r>
      <w:r w:rsidRPr="00F44420">
        <w:t>支架及系统集成</w:t>
      </w:r>
      <w:r w:rsidRPr="00F44420">
        <w:rPr>
          <w:rFonts w:hint="eastAsia"/>
        </w:rPr>
        <w:t>的测试方案和内容由中标方提前</w:t>
      </w:r>
      <w:r w:rsidRPr="00F44420">
        <w:t>1</w:t>
      </w:r>
      <w:r w:rsidRPr="00F44420">
        <w:rPr>
          <w:rFonts w:hint="eastAsia"/>
        </w:rPr>
        <w:t>0</w:t>
      </w:r>
      <w:r w:rsidRPr="00F44420">
        <w:rPr>
          <w:rFonts w:hint="eastAsia"/>
        </w:rPr>
        <w:t>天提交给招标采购人认可，招标</w:t>
      </w:r>
      <w:r w:rsidRPr="00F44420">
        <w:t>采购人认可后再开展出厂试验与验收</w:t>
      </w:r>
      <w:r w:rsidRPr="00F44420">
        <w:rPr>
          <w:rFonts w:hint="eastAsia"/>
        </w:rPr>
        <w:t>，中标方应自备负载完成系统的实验测试。</w:t>
      </w:r>
    </w:p>
    <w:p w:rsidR="00FE04D4" w:rsidRPr="00F44420" w:rsidRDefault="00FE04D4" w:rsidP="00FE04D4">
      <w:pPr>
        <w:pStyle w:val="4"/>
        <w:keepNext w:val="0"/>
        <w:keepLines w:val="0"/>
        <w:spacing w:beforeLines="50" w:before="156" w:afterLines="50" w:after="156" w:line="360" w:lineRule="auto"/>
        <w:rPr>
          <w:b w:val="0"/>
          <w:bCs w:val="0"/>
          <w:i w:val="0"/>
          <w:iCs w:val="0"/>
          <w:color w:val="auto"/>
          <w:sz w:val="21"/>
          <w:szCs w:val="21"/>
          <w:lang w:eastAsia="zh-CN"/>
        </w:rPr>
      </w:pPr>
      <w:r w:rsidRPr="00F44420">
        <w:rPr>
          <w:rFonts w:hint="eastAsia"/>
          <w:b w:val="0"/>
          <w:bCs w:val="0"/>
          <w:i w:val="0"/>
          <w:iCs w:val="0"/>
          <w:color w:val="auto"/>
          <w:sz w:val="21"/>
          <w:szCs w:val="21"/>
          <w:lang w:eastAsia="zh-CN"/>
        </w:rPr>
        <w:t>2</w:t>
      </w:r>
      <w:r w:rsidRPr="00F44420">
        <w:rPr>
          <w:b w:val="0"/>
          <w:bCs w:val="0"/>
          <w:i w:val="0"/>
          <w:iCs w:val="0"/>
          <w:color w:val="auto"/>
          <w:sz w:val="21"/>
          <w:szCs w:val="21"/>
          <w:lang w:eastAsia="zh-CN"/>
        </w:rPr>
        <w:t xml:space="preserve">.3.5 </w:t>
      </w:r>
      <w:r w:rsidRPr="00F44420">
        <w:rPr>
          <w:rFonts w:hint="eastAsia"/>
          <w:b w:val="0"/>
          <w:bCs w:val="0"/>
          <w:i w:val="0"/>
          <w:iCs w:val="0"/>
          <w:color w:val="auto"/>
          <w:sz w:val="21"/>
          <w:szCs w:val="21"/>
          <w:lang w:eastAsia="zh-CN"/>
        </w:rPr>
        <w:t>海外安装服务</w:t>
      </w:r>
    </w:p>
    <w:p w:rsidR="00FE04D4" w:rsidRPr="00F44420" w:rsidRDefault="00FE04D4" w:rsidP="00FE04D4">
      <w:pPr>
        <w:spacing w:beforeLines="50" w:before="156" w:afterLines="50" w:after="156" w:line="360" w:lineRule="auto"/>
        <w:ind w:firstLineChars="200" w:firstLine="420"/>
        <w:rPr>
          <w:rFonts w:cs="宋体"/>
          <w:szCs w:val="21"/>
        </w:rPr>
      </w:pPr>
      <w:r w:rsidRPr="00F44420">
        <w:rPr>
          <w:rFonts w:cs="宋体" w:hint="eastAsia"/>
          <w:szCs w:val="21"/>
        </w:rPr>
        <w:t>海外安装服务包括国内系统拆除及包装和海外现场安装与调试，包括全部物项的机械电气拆卸、安装、组装以及电气的现场调试和系统的现场联调等，详细技术要求描述如下。</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 xml:space="preserve">.3.5.1 </w:t>
      </w:r>
      <w:r w:rsidRPr="00F44420">
        <w:rPr>
          <w:rFonts w:hint="eastAsia"/>
          <w:color w:val="auto"/>
          <w:sz w:val="21"/>
          <w:szCs w:val="21"/>
          <w:lang w:eastAsia="zh-CN"/>
        </w:rPr>
        <w:t>国内系统拆除</w:t>
      </w:r>
    </w:p>
    <w:p w:rsidR="00FE04D4" w:rsidRPr="00F44420" w:rsidRDefault="00FE04D4" w:rsidP="00FE04D4">
      <w:pPr>
        <w:spacing w:beforeLines="50" w:before="156" w:afterLines="50" w:after="156" w:line="360" w:lineRule="auto"/>
        <w:ind w:firstLineChars="200" w:firstLine="420"/>
        <w:rPr>
          <w:rFonts w:cs="宋体" w:hint="eastAsia"/>
          <w:szCs w:val="21"/>
        </w:rPr>
      </w:pPr>
      <w:r w:rsidRPr="00F44420">
        <w:rPr>
          <w:rFonts w:cs="宋体" w:hint="eastAsia"/>
          <w:szCs w:val="21"/>
        </w:rPr>
        <w:t>国内系统拆除包含以下内容：</w:t>
      </w:r>
    </w:p>
    <w:p w:rsidR="00FE04D4" w:rsidRPr="00F44420" w:rsidRDefault="00FE04D4" w:rsidP="00FE04D4">
      <w:pPr>
        <w:numPr>
          <w:ilvl w:val="0"/>
          <w:numId w:val="8"/>
        </w:numPr>
        <w:spacing w:beforeLines="50" w:before="156" w:afterLines="50" w:after="156" w:line="360" w:lineRule="auto"/>
        <w:ind w:left="0" w:firstLineChars="200" w:firstLine="420"/>
      </w:pPr>
      <w:r w:rsidRPr="00F44420">
        <w:rPr>
          <w:rFonts w:hint="eastAsia"/>
        </w:rPr>
        <w:t>完成本合同标的电源模块、绝缘支撑、</w:t>
      </w:r>
      <w:proofErr w:type="gramStart"/>
      <w:r w:rsidRPr="00F44420">
        <w:rPr>
          <w:rFonts w:cs="宋体"/>
          <w:szCs w:val="21"/>
        </w:rPr>
        <w:t>高压侧交直流</w:t>
      </w:r>
      <w:proofErr w:type="gramEnd"/>
      <w:r w:rsidRPr="00F44420">
        <w:rPr>
          <w:rFonts w:cs="宋体"/>
          <w:szCs w:val="21"/>
        </w:rPr>
        <w:t>信号</w:t>
      </w:r>
      <w:r w:rsidRPr="00F44420">
        <w:rPr>
          <w:rFonts w:cs="宋体" w:hint="eastAsia"/>
          <w:szCs w:val="21"/>
        </w:rPr>
        <w:t>集成、</w:t>
      </w:r>
      <w:r w:rsidRPr="00F44420">
        <w:rPr>
          <w:rFonts w:hint="eastAsia"/>
          <w:szCs w:val="21"/>
        </w:rPr>
        <w:t>低压侧信号集成</w:t>
      </w:r>
      <w:r w:rsidRPr="00F44420">
        <w:rPr>
          <w:rFonts w:hint="eastAsia"/>
        </w:rPr>
        <w:t>的拆除；</w:t>
      </w:r>
    </w:p>
    <w:p w:rsidR="00FE04D4" w:rsidRPr="00F44420" w:rsidRDefault="00FE04D4" w:rsidP="00FE04D4">
      <w:pPr>
        <w:numPr>
          <w:ilvl w:val="0"/>
          <w:numId w:val="8"/>
        </w:numPr>
        <w:spacing w:beforeLines="50" w:before="156" w:afterLines="50" w:after="156" w:line="360" w:lineRule="auto"/>
        <w:ind w:left="0" w:firstLineChars="200" w:firstLine="420"/>
      </w:pPr>
      <w:r w:rsidRPr="00F44420">
        <w:rPr>
          <w:rFonts w:hint="eastAsia"/>
        </w:rPr>
        <w:t>系统线缆、光纤等辅材的拆除，并配合甲方现场其它设备的拆除。</w:t>
      </w:r>
    </w:p>
    <w:p w:rsidR="00FE04D4" w:rsidRPr="00F44420" w:rsidRDefault="00FE04D4" w:rsidP="00FE04D4">
      <w:pPr>
        <w:pStyle w:val="5"/>
        <w:keepNext w:val="0"/>
        <w:keepLines w:val="0"/>
        <w:spacing w:beforeLines="50" w:before="156" w:afterLines="50" w:after="156" w:line="360" w:lineRule="auto"/>
        <w:rPr>
          <w:color w:val="auto"/>
          <w:sz w:val="21"/>
          <w:szCs w:val="21"/>
          <w:lang w:eastAsia="zh-CN"/>
        </w:rPr>
      </w:pPr>
      <w:r w:rsidRPr="00F44420">
        <w:rPr>
          <w:rFonts w:hint="eastAsia"/>
          <w:color w:val="auto"/>
          <w:sz w:val="21"/>
          <w:szCs w:val="21"/>
          <w:lang w:eastAsia="zh-CN"/>
        </w:rPr>
        <w:t>2</w:t>
      </w:r>
      <w:r w:rsidRPr="00F44420">
        <w:rPr>
          <w:color w:val="auto"/>
          <w:sz w:val="21"/>
          <w:szCs w:val="21"/>
          <w:lang w:eastAsia="zh-CN"/>
        </w:rPr>
        <w:t xml:space="preserve">.3.5.2 </w:t>
      </w:r>
      <w:r w:rsidRPr="00F44420">
        <w:rPr>
          <w:rFonts w:hint="eastAsia"/>
          <w:color w:val="auto"/>
          <w:sz w:val="21"/>
          <w:szCs w:val="21"/>
          <w:lang w:eastAsia="zh-CN"/>
        </w:rPr>
        <w:t>海外现场安装与调试</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高压开关柜、多绕组隔离变压器的安装就位；</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电源模块安装：项目包括所有电源模块的现场安装及固定；</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低压电缆安装：每台电源</w:t>
      </w:r>
      <w:r w:rsidRPr="00F44420">
        <w:t>模块</w:t>
      </w:r>
      <w:r w:rsidRPr="00F44420">
        <w:rPr>
          <w:rFonts w:hint="eastAsia"/>
        </w:rPr>
        <w:t>至多绕组变压器的三相</w:t>
      </w:r>
      <w:r w:rsidRPr="00F44420">
        <w:t>电缆</w:t>
      </w:r>
      <w:r w:rsidRPr="00F44420">
        <w:rPr>
          <w:rFonts w:hint="eastAsia"/>
        </w:rPr>
        <w:t>和</w:t>
      </w:r>
      <w:r w:rsidRPr="00F44420">
        <w:t>模块</w:t>
      </w:r>
      <w:r w:rsidRPr="00F44420">
        <w:rPr>
          <w:rFonts w:hint="eastAsia"/>
        </w:rPr>
        <w:t>间</w:t>
      </w:r>
      <w:r w:rsidRPr="00F44420">
        <w:t>的</w:t>
      </w:r>
      <w:r w:rsidRPr="00F44420">
        <w:rPr>
          <w:rFonts w:hint="eastAsia"/>
        </w:rPr>
        <w:t>串联</w:t>
      </w:r>
      <w:r w:rsidRPr="00F44420">
        <w:t>电缆</w:t>
      </w:r>
      <w:r w:rsidRPr="00F44420">
        <w:rPr>
          <w:rFonts w:hint="eastAsia"/>
        </w:rPr>
        <w:t>的</w:t>
      </w:r>
      <w:r w:rsidRPr="00F44420">
        <w:t>安装</w:t>
      </w:r>
      <w:r w:rsidRPr="00F44420">
        <w:rPr>
          <w:rFonts w:hint="eastAsia"/>
        </w:rPr>
        <w:t>，含电缆连接头的制作与安装；</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光纤安装：完成所有电源模块至</w:t>
      </w:r>
      <w:r w:rsidRPr="00F44420">
        <w:t>远程控制柜</w:t>
      </w:r>
      <w:r w:rsidRPr="00F44420">
        <w:rPr>
          <w:rFonts w:hint="eastAsia"/>
        </w:rPr>
        <w:t>连接的</w:t>
      </w:r>
      <w:r w:rsidRPr="00F44420">
        <w:t>共计</w:t>
      </w:r>
      <w:r w:rsidRPr="00F44420">
        <w:rPr>
          <w:rFonts w:hint="eastAsia"/>
        </w:rPr>
        <w:t>约</w:t>
      </w:r>
      <w:r w:rsidRPr="00F44420">
        <w:rPr>
          <w:rFonts w:hint="eastAsia"/>
        </w:rPr>
        <w:t>100</w:t>
      </w:r>
      <w:r w:rsidRPr="00F44420">
        <w:rPr>
          <w:rFonts w:hint="eastAsia"/>
        </w:rPr>
        <w:t>对</w:t>
      </w:r>
      <w:r w:rsidRPr="00F44420">
        <w:t>石英光纤</w:t>
      </w:r>
      <w:r w:rsidRPr="00F44420">
        <w:rPr>
          <w:rFonts w:hint="eastAsia"/>
        </w:rPr>
        <w:t>（含</w:t>
      </w:r>
      <w:r w:rsidRPr="00F44420">
        <w:t>每层模块的备用光纤</w:t>
      </w:r>
      <w:r w:rsidRPr="00F44420">
        <w:rPr>
          <w:rFonts w:hint="eastAsia"/>
        </w:rPr>
        <w:t>）的</w:t>
      </w:r>
      <w:r w:rsidRPr="00F44420">
        <w:t>敷设</w:t>
      </w:r>
      <w:r w:rsidRPr="00F44420">
        <w:rPr>
          <w:rFonts w:hint="eastAsia"/>
        </w:rPr>
        <w:t>与</w:t>
      </w:r>
      <w:r w:rsidRPr="00F44420">
        <w:t>连接</w:t>
      </w:r>
      <w:r w:rsidRPr="00F44420">
        <w:rPr>
          <w:rFonts w:hint="eastAsia"/>
        </w:rPr>
        <w:t>；</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高压</w:t>
      </w:r>
      <w:r w:rsidRPr="00F44420">
        <w:t>电缆及地线：</w:t>
      </w:r>
      <w:r w:rsidRPr="00F44420">
        <w:rPr>
          <w:rFonts w:hint="eastAsia"/>
        </w:rPr>
        <w:t>根据海外现场要求，完成高压输出电缆及地线的连接，需敷设</w:t>
      </w:r>
      <w:r w:rsidRPr="00F44420">
        <w:rPr>
          <w:rFonts w:hint="eastAsia"/>
        </w:rPr>
        <w:t>PVC</w:t>
      </w:r>
      <w:r w:rsidRPr="00F44420">
        <w:rPr>
          <w:rFonts w:hint="eastAsia"/>
        </w:rPr>
        <w:t>管，地线敷设路径根据现场确定，敷设塑料线槽（除电缆外，其他材料由中标方提供）；</w:t>
      </w:r>
    </w:p>
    <w:p w:rsidR="00FE04D4" w:rsidRPr="00F44420" w:rsidRDefault="00FE04D4" w:rsidP="00FE04D4">
      <w:pPr>
        <w:numPr>
          <w:ilvl w:val="0"/>
          <w:numId w:val="9"/>
        </w:numPr>
        <w:spacing w:beforeLines="50" w:before="156" w:afterLines="50" w:after="156" w:line="360" w:lineRule="auto"/>
        <w:ind w:left="0" w:firstLineChars="200" w:firstLine="420"/>
      </w:pPr>
      <w:r w:rsidRPr="00F44420">
        <w:rPr>
          <w:rFonts w:hint="eastAsia"/>
        </w:rPr>
        <w:t>辅材及说明：提供所需全部套管、标签、螺栓等辅材，负责全部物项的机械电气安装和组装，配合完成全部物项的现场调试和系统现场联调；</w:t>
      </w:r>
    </w:p>
    <w:p w:rsidR="00FE04D4" w:rsidRPr="00F44420" w:rsidRDefault="00FE04D4" w:rsidP="00FE04D4">
      <w:pPr>
        <w:adjustRightInd w:val="0"/>
        <w:snapToGrid w:val="0"/>
        <w:spacing w:beforeLines="50" w:before="156" w:afterLines="50" w:after="156" w:line="360" w:lineRule="auto"/>
        <w:ind w:firstLineChars="200" w:firstLine="420"/>
        <w:rPr>
          <w:rFonts w:hint="eastAsia"/>
          <w:szCs w:val="21"/>
        </w:rPr>
      </w:pPr>
      <w:r w:rsidRPr="00F44420">
        <w:t>系统调试包含绝缘耐压测试、</w:t>
      </w:r>
      <w:r w:rsidRPr="00F44420">
        <w:rPr>
          <w:rFonts w:cs="宋体" w:hint="eastAsia"/>
          <w:szCs w:val="21"/>
        </w:rPr>
        <w:t>低压侧信号集成、</w:t>
      </w:r>
      <w:proofErr w:type="gramStart"/>
      <w:r w:rsidRPr="00F44420">
        <w:rPr>
          <w:rFonts w:cs="宋体" w:hint="eastAsia"/>
          <w:szCs w:val="21"/>
        </w:rPr>
        <w:t>高压侧交直流</w:t>
      </w:r>
      <w:proofErr w:type="gramEnd"/>
      <w:r w:rsidRPr="00F44420">
        <w:rPr>
          <w:rFonts w:cs="宋体" w:hint="eastAsia"/>
          <w:szCs w:val="21"/>
        </w:rPr>
        <w:t>信号集成、电源模块测试和</w:t>
      </w:r>
      <w:r w:rsidRPr="00F44420">
        <w:rPr>
          <w:rFonts w:hint="eastAsia"/>
        </w:rPr>
        <w:t>系统现场联调，系统现场调试需达到系统指标要求。</w:t>
      </w:r>
    </w:p>
    <w:p w:rsidR="00FE04D4" w:rsidRPr="00F44420" w:rsidRDefault="00FE04D4" w:rsidP="00FE04D4">
      <w:pPr>
        <w:adjustRightInd w:val="0"/>
        <w:snapToGrid w:val="0"/>
        <w:spacing w:beforeLines="50" w:before="156" w:afterLines="50" w:after="156" w:line="360" w:lineRule="auto"/>
        <w:outlineLvl w:val="2"/>
        <w:rPr>
          <w:rFonts w:ascii="宋体" w:hAnsi="宋体"/>
          <w:b/>
          <w:sz w:val="24"/>
        </w:rPr>
      </w:pPr>
      <w:r w:rsidRPr="00F44420">
        <w:rPr>
          <w:rFonts w:ascii="宋体" w:hAnsi="宋体"/>
          <w:b/>
          <w:sz w:val="24"/>
        </w:rPr>
        <w:t>2.4</w:t>
      </w:r>
      <w:r w:rsidRPr="00F44420">
        <w:rPr>
          <w:rFonts w:ascii="宋体" w:hAnsi="宋体" w:hint="eastAsia"/>
          <w:b/>
          <w:sz w:val="24"/>
        </w:rPr>
        <w:t>、</w:t>
      </w:r>
      <w:r w:rsidRPr="00F44420">
        <w:rPr>
          <w:rFonts w:ascii="宋体" w:hAnsi="宋体"/>
          <w:b/>
          <w:sz w:val="24"/>
        </w:rPr>
        <w:t xml:space="preserve"> 技术服务要求及质保要求</w:t>
      </w:r>
    </w:p>
    <w:p w:rsidR="00FE04D4" w:rsidRPr="00F44420" w:rsidRDefault="00FE04D4" w:rsidP="00FE04D4">
      <w:pPr>
        <w:numPr>
          <w:ilvl w:val="0"/>
          <w:numId w:val="10"/>
        </w:numPr>
        <w:adjustRightInd w:val="0"/>
        <w:snapToGrid w:val="0"/>
        <w:spacing w:beforeLines="50" w:before="156" w:afterLines="50" w:after="156" w:line="360" w:lineRule="auto"/>
        <w:ind w:left="0" w:firstLine="0"/>
        <w:outlineLvl w:val="3"/>
        <w:rPr>
          <w:sz w:val="24"/>
        </w:rPr>
      </w:pPr>
      <w:r w:rsidRPr="00F44420">
        <w:rPr>
          <w:rFonts w:hint="eastAsia"/>
        </w:rPr>
        <w:t>技术服务要求</w:t>
      </w:r>
    </w:p>
    <w:p w:rsidR="00FE04D4" w:rsidRPr="00F44420" w:rsidRDefault="00FE04D4" w:rsidP="00FE04D4">
      <w:pPr>
        <w:spacing w:beforeLines="50" w:before="156" w:afterLines="50" w:after="156" w:line="360" w:lineRule="auto"/>
        <w:ind w:firstLineChars="200" w:firstLine="420"/>
      </w:pPr>
      <w:r w:rsidRPr="00F44420">
        <w:rPr>
          <w:rFonts w:hint="eastAsia"/>
        </w:rPr>
        <w:t>中标方应保证包括中标方的外购件在内的所有零部件在其制造过程中的所有工艺、材料、试验等均符合相关国家标准和行业标准，必要的时候提供外购件的试验报告和产品合格证。</w:t>
      </w:r>
    </w:p>
    <w:p w:rsidR="00FE04D4" w:rsidRPr="00F44420" w:rsidRDefault="00FE04D4" w:rsidP="00FE04D4">
      <w:pPr>
        <w:spacing w:beforeLines="50" w:before="156" w:afterLines="50" w:after="156" w:line="360" w:lineRule="auto"/>
        <w:ind w:firstLineChars="200" w:firstLine="420"/>
      </w:pPr>
      <w:r w:rsidRPr="00F44420">
        <w:rPr>
          <w:rFonts w:hint="eastAsia"/>
        </w:rPr>
        <w:t>中标方应按国家相关规定提供该产品的测试报告与产品合格证。中标方应提供产品测试报告、合格证明、使用说明书、材质检测报告等，且应与设备一起交货。</w:t>
      </w:r>
    </w:p>
    <w:p w:rsidR="00FE04D4" w:rsidRPr="00F44420" w:rsidRDefault="00FE04D4" w:rsidP="00FE04D4">
      <w:pPr>
        <w:spacing w:beforeLines="50" w:before="156" w:afterLines="50" w:after="156" w:line="360" w:lineRule="auto"/>
        <w:ind w:firstLineChars="200" w:firstLine="420"/>
      </w:pPr>
      <w:r w:rsidRPr="00F44420">
        <w:rPr>
          <w:rFonts w:hint="eastAsia"/>
        </w:rPr>
        <w:t>设备到达项目现场后，由中标方安排有经验的工程技术人员到现场负责安装和调试。</w:t>
      </w:r>
    </w:p>
    <w:p w:rsidR="00FE04D4" w:rsidRPr="00F44420" w:rsidRDefault="00FE04D4" w:rsidP="00FE04D4">
      <w:pPr>
        <w:numPr>
          <w:ilvl w:val="0"/>
          <w:numId w:val="10"/>
        </w:numPr>
        <w:adjustRightInd w:val="0"/>
        <w:snapToGrid w:val="0"/>
        <w:spacing w:beforeLines="50" w:before="156" w:afterLines="50" w:after="156" w:line="360" w:lineRule="auto"/>
        <w:ind w:left="0" w:firstLine="0"/>
        <w:outlineLvl w:val="3"/>
      </w:pPr>
      <w:r w:rsidRPr="00F44420">
        <w:rPr>
          <w:rFonts w:hint="eastAsia"/>
        </w:rPr>
        <w:t>质保要求</w:t>
      </w:r>
    </w:p>
    <w:p w:rsidR="00FE04D4" w:rsidRPr="00F44420" w:rsidRDefault="00FE04D4" w:rsidP="00FE04D4">
      <w:pPr>
        <w:spacing w:beforeLines="50" w:before="156" w:afterLines="50" w:after="156" w:line="360" w:lineRule="auto"/>
        <w:ind w:firstLineChars="200" w:firstLine="420"/>
        <w:rPr>
          <w:rFonts w:hint="eastAsia"/>
          <w:szCs w:val="21"/>
        </w:rPr>
      </w:pPr>
      <w:r w:rsidRPr="00F44420">
        <w:rPr>
          <w:rFonts w:hint="eastAsia"/>
        </w:rPr>
        <w:t>质保期</w:t>
      </w:r>
      <w:proofErr w:type="gramStart"/>
      <w:r w:rsidRPr="00F44420">
        <w:rPr>
          <w:rFonts w:hint="eastAsia"/>
        </w:rPr>
        <w:t>自设备</w:t>
      </w:r>
      <w:proofErr w:type="gramEnd"/>
      <w:r w:rsidRPr="00F44420">
        <w:rPr>
          <w:rFonts w:hint="eastAsia"/>
        </w:rPr>
        <w:t>在用户场地安装调试正常通过之日开始计算。质保期至少一年，质保期内中标方应提供全免费维修。</w:t>
      </w:r>
      <w:r w:rsidRPr="00F44420">
        <w:t>关键</w:t>
      </w:r>
      <w:r w:rsidRPr="00F44420">
        <w:rPr>
          <w:rFonts w:hint="eastAsia"/>
        </w:rPr>
        <w:t>设备</w:t>
      </w:r>
      <w:r w:rsidRPr="00F44420">
        <w:t>与核心</w:t>
      </w:r>
      <w:r w:rsidRPr="00F44420">
        <w:rPr>
          <w:rFonts w:hint="eastAsia"/>
        </w:rPr>
        <w:t>部件</w:t>
      </w:r>
      <w:r w:rsidRPr="00F44420">
        <w:t>非人为损坏的，中标方必须免费更换。</w:t>
      </w:r>
      <w:r w:rsidRPr="00F44420">
        <w:rPr>
          <w:rFonts w:hint="eastAsia"/>
        </w:rPr>
        <w:t>质保期</w:t>
      </w:r>
      <w:r w:rsidRPr="00F44420">
        <w:t>外，中标方</w:t>
      </w:r>
      <w:r w:rsidRPr="00F44420">
        <w:rPr>
          <w:rFonts w:hint="eastAsia"/>
        </w:rPr>
        <w:t>提供终生维修服务。</w:t>
      </w:r>
    </w:p>
    <w:p w:rsidR="00FE04D4" w:rsidRPr="00F44420" w:rsidRDefault="00FE04D4" w:rsidP="00FE04D4">
      <w:pPr>
        <w:adjustRightInd w:val="0"/>
        <w:snapToGrid w:val="0"/>
        <w:spacing w:beforeLines="50" w:before="156" w:afterLines="50" w:after="156" w:line="360" w:lineRule="auto"/>
        <w:outlineLvl w:val="2"/>
        <w:rPr>
          <w:rFonts w:hint="eastAsia"/>
          <w:b/>
          <w:sz w:val="24"/>
        </w:rPr>
      </w:pPr>
      <w:r w:rsidRPr="00F44420">
        <w:rPr>
          <w:rFonts w:ascii="宋体" w:hAnsi="宋体"/>
          <w:b/>
          <w:sz w:val="24"/>
        </w:rPr>
        <w:t>2.5</w:t>
      </w:r>
      <w:r w:rsidRPr="00F44420">
        <w:rPr>
          <w:rFonts w:ascii="宋体" w:hAnsi="宋体" w:hint="eastAsia"/>
          <w:b/>
          <w:sz w:val="24"/>
        </w:rPr>
        <w:t>、</w:t>
      </w:r>
      <w:r w:rsidRPr="00F44420">
        <w:rPr>
          <w:rFonts w:ascii="宋体" w:hAnsi="宋体"/>
          <w:b/>
          <w:sz w:val="24"/>
        </w:rPr>
        <w:t>验收标准及验收程序</w:t>
      </w:r>
      <w:r w:rsidRPr="00F44420">
        <w:rPr>
          <w:b/>
          <w:sz w:val="24"/>
        </w:rPr>
        <w:tab/>
      </w:r>
    </w:p>
    <w:p w:rsidR="00FE04D4" w:rsidRPr="00F44420" w:rsidRDefault="00FE04D4" w:rsidP="00FE04D4">
      <w:pPr>
        <w:spacing w:beforeLines="50" w:before="156" w:afterLines="50" w:after="156" w:line="360" w:lineRule="auto"/>
        <w:ind w:firstLineChars="200" w:firstLine="420"/>
      </w:pPr>
      <w:r w:rsidRPr="00F44420">
        <w:rPr>
          <w:rFonts w:hint="eastAsia"/>
        </w:rPr>
        <w:t>设备制造过程中，招标方可派员到中标方处进行随机检查，中标方应提供便利条件并积极配合。设备安装过程中，招标方为中标方的现场派员提供必要的工作便利。</w:t>
      </w:r>
    </w:p>
    <w:p w:rsidR="00FE04D4" w:rsidRPr="00F44420" w:rsidRDefault="00FE04D4" w:rsidP="00FE04D4">
      <w:pPr>
        <w:spacing w:beforeLines="50" w:before="156" w:afterLines="50" w:after="156" w:line="360" w:lineRule="auto"/>
        <w:ind w:firstLineChars="200" w:firstLine="420"/>
      </w:pPr>
      <w:r w:rsidRPr="00F44420">
        <w:rPr>
          <w:rFonts w:hint="eastAsia"/>
        </w:rPr>
        <w:t>中标方还应在出厂测试前，提前提供测试文件（包括测试项目、方法、程序的报告），并应得到招标方认可。最终验收测试计划由中标方制定，招标方批准。</w:t>
      </w:r>
    </w:p>
    <w:p w:rsidR="00FE04D4" w:rsidRPr="00F44420" w:rsidRDefault="00FE04D4" w:rsidP="00FE04D4">
      <w:pPr>
        <w:adjustRightInd w:val="0"/>
        <w:snapToGrid w:val="0"/>
        <w:spacing w:beforeLines="50" w:before="156" w:afterLines="50" w:after="156" w:line="360" w:lineRule="auto"/>
        <w:ind w:firstLineChars="200" w:firstLine="422"/>
      </w:pPr>
      <w:r w:rsidRPr="00F44420">
        <w:rPr>
          <w:rFonts w:hint="eastAsia"/>
          <w:b/>
          <w:u w:val="single"/>
        </w:rPr>
        <w:t>工厂测试</w:t>
      </w:r>
      <w:r w:rsidRPr="00F44420">
        <w:rPr>
          <w:rFonts w:hint="eastAsia"/>
          <w:b/>
          <w:u w:val="single"/>
        </w:rPr>
        <w:t>:</w:t>
      </w:r>
      <w:r w:rsidRPr="00F44420">
        <w:rPr>
          <w:rFonts w:hint="eastAsia"/>
        </w:rPr>
        <w:t>设备应在出厂前在工厂进行出厂测试，出具产品出厂报告或相关证明产品合格的文件，招标方有权现场见证和确认。招标方不负责工厂任何的工厂测试费用。</w:t>
      </w:r>
    </w:p>
    <w:p w:rsidR="00FE04D4" w:rsidRPr="00F44420" w:rsidRDefault="00FE04D4" w:rsidP="00FE04D4">
      <w:pPr>
        <w:adjustRightInd w:val="0"/>
        <w:snapToGrid w:val="0"/>
        <w:spacing w:beforeLines="50" w:before="156" w:afterLines="50" w:after="156" w:line="360" w:lineRule="auto"/>
        <w:ind w:firstLine="200"/>
        <w:rPr>
          <w:szCs w:val="21"/>
        </w:rPr>
      </w:pPr>
      <w:r w:rsidRPr="00F44420">
        <w:rPr>
          <w:rFonts w:hint="eastAsia"/>
          <w:b/>
          <w:u w:val="single"/>
        </w:rPr>
        <w:t>现场验收测试</w:t>
      </w:r>
      <w:r w:rsidRPr="00F44420">
        <w:rPr>
          <w:rFonts w:hint="eastAsia"/>
          <w:b/>
          <w:u w:val="single"/>
        </w:rPr>
        <w:t>:</w:t>
      </w:r>
      <w:r w:rsidRPr="00F44420">
        <w:rPr>
          <w:rFonts w:hint="eastAsia"/>
          <w:szCs w:val="21"/>
          <w:lang w:val="en-GB"/>
        </w:rPr>
        <w:t xml:space="preserve"> </w:t>
      </w:r>
      <w:r w:rsidRPr="00F44420">
        <w:rPr>
          <w:rFonts w:hint="eastAsia"/>
          <w:szCs w:val="21"/>
        </w:rPr>
        <w:t>在招标</w:t>
      </w:r>
      <w:proofErr w:type="gramStart"/>
      <w:r w:rsidRPr="00F44420">
        <w:rPr>
          <w:rFonts w:hint="eastAsia"/>
          <w:szCs w:val="21"/>
        </w:rPr>
        <w:t>方项目</w:t>
      </w:r>
      <w:proofErr w:type="gramEnd"/>
      <w:r w:rsidRPr="00F44420">
        <w:rPr>
          <w:rFonts w:hint="eastAsia"/>
          <w:szCs w:val="21"/>
        </w:rPr>
        <w:t>国内现场的最终验收测试由招标方组织双方共同参加并最终确认。现场测试包括两部分：（</w:t>
      </w:r>
      <w:r w:rsidRPr="00F44420">
        <w:rPr>
          <w:szCs w:val="21"/>
        </w:rPr>
        <w:t>1</w:t>
      </w:r>
      <w:r w:rsidRPr="00F44420">
        <w:rPr>
          <w:rFonts w:hint="eastAsia"/>
          <w:szCs w:val="21"/>
        </w:rPr>
        <w:t>）对产品的外形进行检查，外观无瑕疵，内部结构布局合理，标注应清晰；（</w:t>
      </w:r>
      <w:r w:rsidRPr="00F44420">
        <w:rPr>
          <w:szCs w:val="21"/>
        </w:rPr>
        <w:t>2</w:t>
      </w:r>
      <w:r w:rsidRPr="00F44420">
        <w:rPr>
          <w:rFonts w:hint="eastAsia"/>
          <w:szCs w:val="21"/>
        </w:rPr>
        <w:t>）</w:t>
      </w:r>
      <w:proofErr w:type="gramStart"/>
      <w:r w:rsidRPr="00F44420">
        <w:rPr>
          <w:rFonts w:hint="eastAsia"/>
          <w:szCs w:val="21"/>
        </w:rPr>
        <w:t>待现场</w:t>
      </w:r>
      <w:proofErr w:type="gramEnd"/>
      <w:r w:rsidRPr="00F44420">
        <w:rPr>
          <w:rFonts w:hint="eastAsia"/>
          <w:szCs w:val="21"/>
        </w:rPr>
        <w:t>安装完成后，需要对产品进行各项功能测试。</w:t>
      </w:r>
    </w:p>
    <w:p w:rsidR="00FE04D4" w:rsidRPr="00F44420" w:rsidRDefault="00FE04D4" w:rsidP="00FE04D4">
      <w:pPr>
        <w:adjustRightInd w:val="0"/>
        <w:snapToGrid w:val="0"/>
        <w:spacing w:beforeLines="50" w:before="156" w:afterLines="50" w:after="156" w:line="360" w:lineRule="auto"/>
        <w:outlineLvl w:val="2"/>
        <w:rPr>
          <w:rFonts w:ascii="宋体" w:hAnsi="宋体"/>
          <w:b/>
          <w:sz w:val="24"/>
        </w:rPr>
      </w:pPr>
      <w:r w:rsidRPr="00F44420">
        <w:rPr>
          <w:rFonts w:ascii="宋体" w:hAnsi="宋体"/>
          <w:b/>
          <w:sz w:val="24"/>
        </w:rPr>
        <w:t>2.6</w:t>
      </w:r>
      <w:r w:rsidRPr="00F44420">
        <w:rPr>
          <w:rFonts w:ascii="宋体" w:hAnsi="宋体" w:hint="eastAsia"/>
          <w:b/>
          <w:sz w:val="24"/>
        </w:rPr>
        <w:t>、包装运输要求</w:t>
      </w:r>
    </w:p>
    <w:p w:rsidR="00FE04D4" w:rsidRPr="00F44420" w:rsidRDefault="00FE04D4" w:rsidP="00FE04D4">
      <w:pPr>
        <w:adjustRightInd w:val="0"/>
        <w:snapToGrid w:val="0"/>
        <w:spacing w:beforeLines="50" w:before="156" w:afterLines="50" w:after="156" w:line="360" w:lineRule="auto"/>
        <w:ind w:firstLineChars="200" w:firstLine="420"/>
        <w:rPr>
          <w:rFonts w:hint="eastAsia"/>
          <w:b/>
          <w:sz w:val="24"/>
        </w:rPr>
      </w:pPr>
      <w:r w:rsidRPr="00F44420">
        <w:rPr>
          <w:rFonts w:hint="eastAsia"/>
        </w:rPr>
        <w:t>供应商必须根据相关国家标准以及实际运输条件，将本标所含的所有零部件采用包装箱单独包装好，并将全套安装使用说明书、产品合格证明书、产品外形尺寸图、运输尺寸图、产品拆卸件一览表、装箱单、铭牌图或铭牌标志图以及备品备件一览表等包装好，防止受潮。运输过程用到的紧固装置应作醒目标识，便于拆除。包装的标识应清晰、明确，包装箱上须有明显的包装储运图示标志，并标明招标方的订货号和发货号，包装箱应根据内容连续编号，不能有重号。</w:t>
      </w:r>
    </w:p>
    <w:p w:rsidR="00FE04D4" w:rsidRPr="00FE04D4" w:rsidRDefault="00FE04D4">
      <w:bookmarkStart w:id="9" w:name="_GoBack"/>
      <w:bookmarkEnd w:id="0"/>
      <w:bookmarkEnd w:id="9"/>
    </w:p>
    <w:sectPr w:rsidR="00FE04D4" w:rsidRPr="00FE0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19D8"/>
    <w:multiLevelType w:val="multilevel"/>
    <w:tmpl w:val="A3AC8AF2"/>
    <w:lvl w:ilvl="0">
      <w:start w:val="1"/>
      <w:numFmt w:val="decimal"/>
      <w:suff w:val="space"/>
      <w:lvlText w:val="（%1）"/>
      <w:lvlJc w:val="left"/>
      <w:pPr>
        <w:ind w:left="1140" w:hanging="720"/>
      </w:pPr>
      <w:rPr>
        <w:rFonts w:hint="default"/>
        <w:color w:val="auto"/>
      </w:rPr>
    </w:lvl>
    <w:lvl w:ilvl="1">
      <w:start w:val="1"/>
      <w:numFmt w:val="lowerLetter"/>
      <w:lvlText w:val="%2)"/>
      <w:lvlJc w:val="left"/>
      <w:pPr>
        <w:ind w:left="1300" w:hanging="440"/>
      </w:pPr>
      <w:rPr>
        <w:rFonts w:hint="eastAsia"/>
      </w:rPr>
    </w:lvl>
    <w:lvl w:ilvl="2">
      <w:start w:val="1"/>
      <w:numFmt w:val="lowerRoman"/>
      <w:lvlText w:val="%3."/>
      <w:lvlJc w:val="right"/>
      <w:pPr>
        <w:ind w:left="1740" w:hanging="440"/>
      </w:pPr>
      <w:rPr>
        <w:rFonts w:hint="eastAsia"/>
      </w:rPr>
    </w:lvl>
    <w:lvl w:ilvl="3">
      <w:start w:val="1"/>
      <w:numFmt w:val="decimal"/>
      <w:lvlText w:val="%4."/>
      <w:lvlJc w:val="left"/>
      <w:pPr>
        <w:ind w:left="2180" w:hanging="440"/>
      </w:pPr>
      <w:rPr>
        <w:rFonts w:hint="eastAsia"/>
      </w:rPr>
    </w:lvl>
    <w:lvl w:ilvl="4">
      <w:start w:val="1"/>
      <w:numFmt w:val="lowerLetter"/>
      <w:lvlText w:val="%5)"/>
      <w:lvlJc w:val="left"/>
      <w:pPr>
        <w:ind w:left="2620" w:hanging="440"/>
      </w:pPr>
      <w:rPr>
        <w:rFonts w:hint="eastAsia"/>
      </w:rPr>
    </w:lvl>
    <w:lvl w:ilvl="5">
      <w:start w:val="1"/>
      <w:numFmt w:val="lowerRoman"/>
      <w:lvlText w:val="%6."/>
      <w:lvlJc w:val="right"/>
      <w:pPr>
        <w:ind w:left="3060" w:hanging="440"/>
      </w:pPr>
      <w:rPr>
        <w:rFonts w:hint="eastAsia"/>
      </w:rPr>
    </w:lvl>
    <w:lvl w:ilvl="6">
      <w:start w:val="1"/>
      <w:numFmt w:val="decimal"/>
      <w:lvlText w:val="%7."/>
      <w:lvlJc w:val="left"/>
      <w:pPr>
        <w:ind w:left="3500" w:hanging="440"/>
      </w:pPr>
      <w:rPr>
        <w:rFonts w:hint="eastAsia"/>
      </w:rPr>
    </w:lvl>
    <w:lvl w:ilvl="7">
      <w:start w:val="1"/>
      <w:numFmt w:val="lowerLetter"/>
      <w:lvlText w:val="%8)"/>
      <w:lvlJc w:val="left"/>
      <w:pPr>
        <w:ind w:left="3940" w:hanging="440"/>
      </w:pPr>
      <w:rPr>
        <w:rFonts w:hint="eastAsia"/>
      </w:rPr>
    </w:lvl>
    <w:lvl w:ilvl="8">
      <w:start w:val="1"/>
      <w:numFmt w:val="lowerRoman"/>
      <w:lvlText w:val="%9."/>
      <w:lvlJc w:val="right"/>
      <w:pPr>
        <w:ind w:left="4380" w:hanging="440"/>
      </w:pPr>
      <w:rPr>
        <w:rFonts w:hint="eastAsia"/>
      </w:rPr>
    </w:lvl>
  </w:abstractNum>
  <w:abstractNum w:abstractNumId="1" w15:restartNumberingAfterBreak="0">
    <w:nsid w:val="147A4197"/>
    <w:multiLevelType w:val="multilevel"/>
    <w:tmpl w:val="147A4197"/>
    <w:lvl w:ilvl="0">
      <w:start w:val="1"/>
      <w:numFmt w:val="decimal"/>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17DC1470"/>
    <w:multiLevelType w:val="multilevel"/>
    <w:tmpl w:val="7C425550"/>
    <w:lvl w:ilvl="0">
      <w:start w:val="1"/>
      <w:numFmt w:val="decimal"/>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27B03A07"/>
    <w:multiLevelType w:val="multilevel"/>
    <w:tmpl w:val="27B03A07"/>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517C5BAE"/>
    <w:multiLevelType w:val="multilevel"/>
    <w:tmpl w:val="517C5BAE"/>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598E5622"/>
    <w:multiLevelType w:val="multilevel"/>
    <w:tmpl w:val="598E562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1FB3124"/>
    <w:multiLevelType w:val="multilevel"/>
    <w:tmpl w:val="8796F676"/>
    <w:lvl w:ilvl="0">
      <w:start w:val="1"/>
      <w:numFmt w:val="decimal"/>
      <w:suff w:val="space"/>
      <w:lvlText w:val="2.4.%1"/>
      <w:lvlJc w:val="left"/>
      <w:pPr>
        <w:ind w:left="840" w:hanging="420"/>
      </w:pPr>
      <w:rPr>
        <w:rFonts w:hint="eastAsia"/>
        <w:b w:val="0"/>
        <w:sz w:val="21"/>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629E0B95"/>
    <w:multiLevelType w:val="multilevel"/>
    <w:tmpl w:val="629E0B95"/>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6E1023BA"/>
    <w:multiLevelType w:val="multilevel"/>
    <w:tmpl w:val="6E1023BA"/>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73734F0A"/>
    <w:multiLevelType w:val="multilevel"/>
    <w:tmpl w:val="73734F0A"/>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0"/>
  </w:num>
  <w:num w:numId="3">
    <w:abstractNumId w:val="8"/>
  </w:num>
  <w:num w:numId="4">
    <w:abstractNumId w:val="3"/>
  </w:num>
  <w:num w:numId="5">
    <w:abstractNumId w:val="1"/>
  </w:num>
  <w:num w:numId="6">
    <w:abstractNumId w:val="7"/>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4"/>
    <w:rsid w:val="00FE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D2E18-87AE-4D53-B432-7A81FF8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4D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E04D4"/>
    <w:pPr>
      <w:keepNext/>
      <w:keepLines/>
      <w:spacing w:before="340" w:after="330" w:line="578" w:lineRule="auto"/>
      <w:outlineLvl w:val="0"/>
    </w:pPr>
    <w:rPr>
      <w:b/>
      <w:bCs/>
      <w:kern w:val="44"/>
      <w:sz w:val="44"/>
      <w:szCs w:val="44"/>
    </w:rPr>
  </w:style>
  <w:style w:type="paragraph" w:styleId="4">
    <w:name w:val="heading 4"/>
    <w:basedOn w:val="a"/>
    <w:next w:val="a"/>
    <w:link w:val="4Char"/>
    <w:qFormat/>
    <w:rsid w:val="00FE04D4"/>
    <w:pPr>
      <w:keepNext/>
      <w:keepLines/>
      <w:widowControl/>
      <w:spacing w:before="200" w:line="276" w:lineRule="auto"/>
      <w:jc w:val="left"/>
      <w:outlineLvl w:val="3"/>
    </w:pPr>
    <w:rPr>
      <w:rFonts w:ascii="Cambria" w:hAnsi="Cambria"/>
      <w:b/>
      <w:bCs/>
      <w:i/>
      <w:iCs/>
      <w:color w:val="4F81BD"/>
      <w:kern w:val="0"/>
      <w:sz w:val="22"/>
      <w:lang w:eastAsia="en-US" w:bidi="en-US"/>
    </w:rPr>
  </w:style>
  <w:style w:type="paragraph" w:styleId="5">
    <w:name w:val="heading 5"/>
    <w:basedOn w:val="a"/>
    <w:next w:val="a"/>
    <w:link w:val="5Char"/>
    <w:qFormat/>
    <w:rsid w:val="00FE04D4"/>
    <w:pPr>
      <w:keepNext/>
      <w:keepLines/>
      <w:widowControl/>
      <w:spacing w:before="200" w:line="276" w:lineRule="auto"/>
      <w:jc w:val="left"/>
      <w:outlineLvl w:val="4"/>
    </w:pPr>
    <w:rPr>
      <w:rFonts w:ascii="Cambria" w:hAnsi="Cambria"/>
      <w:color w:val="243F60"/>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E04D4"/>
    <w:rPr>
      <w:rFonts w:ascii="Times New Roman" w:eastAsia="宋体" w:hAnsi="Times New Roman" w:cs="Times New Roman"/>
      <w:b/>
      <w:bCs/>
      <w:kern w:val="44"/>
      <w:sz w:val="44"/>
      <w:szCs w:val="44"/>
    </w:rPr>
  </w:style>
  <w:style w:type="character" w:customStyle="1" w:styleId="40">
    <w:name w:val="标题 4 字符"/>
    <w:basedOn w:val="a0"/>
    <w:uiPriority w:val="9"/>
    <w:semiHidden/>
    <w:rsid w:val="00FE04D4"/>
    <w:rPr>
      <w:rFonts w:asciiTheme="majorHAnsi" w:eastAsiaTheme="majorEastAsia" w:hAnsiTheme="majorHAnsi" w:cstheme="majorBidi"/>
      <w:b/>
      <w:bCs/>
      <w:sz w:val="28"/>
      <w:szCs w:val="28"/>
    </w:rPr>
  </w:style>
  <w:style w:type="character" w:customStyle="1" w:styleId="50">
    <w:name w:val="标题 5 字符"/>
    <w:basedOn w:val="a0"/>
    <w:uiPriority w:val="9"/>
    <w:semiHidden/>
    <w:rsid w:val="00FE04D4"/>
    <w:rPr>
      <w:rFonts w:ascii="Times New Roman" w:eastAsia="宋体" w:hAnsi="Times New Roman" w:cs="Times New Roman"/>
      <w:b/>
      <w:bCs/>
      <w:sz w:val="28"/>
      <w:szCs w:val="28"/>
    </w:rPr>
  </w:style>
  <w:style w:type="character" w:customStyle="1" w:styleId="4Char">
    <w:name w:val="标题 4 Char"/>
    <w:link w:val="4"/>
    <w:rsid w:val="00FE04D4"/>
    <w:rPr>
      <w:rFonts w:ascii="Cambria" w:eastAsia="宋体" w:hAnsi="Cambria" w:cs="Times New Roman"/>
      <w:b/>
      <w:bCs/>
      <w:i/>
      <w:iCs/>
      <w:color w:val="4F81BD"/>
      <w:kern w:val="0"/>
      <w:sz w:val="22"/>
      <w:szCs w:val="24"/>
      <w:lang w:eastAsia="en-US" w:bidi="en-US"/>
    </w:rPr>
  </w:style>
  <w:style w:type="character" w:customStyle="1" w:styleId="1Char">
    <w:name w:val="标题 1 Char"/>
    <w:link w:val="1"/>
    <w:uiPriority w:val="9"/>
    <w:qFormat/>
    <w:rsid w:val="00FE04D4"/>
    <w:rPr>
      <w:rFonts w:ascii="Times New Roman" w:eastAsia="宋体" w:hAnsi="Times New Roman" w:cs="Times New Roman"/>
      <w:b/>
      <w:bCs/>
      <w:kern w:val="44"/>
      <w:sz w:val="44"/>
      <w:szCs w:val="44"/>
    </w:rPr>
  </w:style>
  <w:style w:type="character" w:customStyle="1" w:styleId="5Char">
    <w:name w:val="标题 5 Char"/>
    <w:link w:val="5"/>
    <w:rsid w:val="00FE04D4"/>
    <w:rPr>
      <w:rFonts w:ascii="Cambria" w:eastAsia="宋体" w:hAnsi="Cambria" w:cs="Times New Roman"/>
      <w:color w:val="243F60"/>
      <w:kern w:val="0"/>
      <w:sz w:val="22"/>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2025-05-23T06:41:00Z</dcterms:created>
  <dcterms:modified xsi:type="dcterms:W3CDTF">2025-05-23T06:41:00Z</dcterms:modified>
</cp:coreProperties>
</file>