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AA7" w:rsidRPr="00766D5F" w:rsidRDefault="00024AA7" w:rsidP="00024AA7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 w:rsidRPr="00766D5F">
        <w:rPr>
          <w:rFonts w:ascii="宋体" w:hAnsi="宋体" w:hint="eastAsia"/>
        </w:rPr>
        <w:t>采购需求及技术规格要求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b/>
          <w:sz w:val="24"/>
        </w:rPr>
      </w:pPr>
      <w:bookmarkStart w:id="0" w:name="_Hlk60938700"/>
      <w:r w:rsidRPr="00766D5F">
        <w:rPr>
          <w:b/>
          <w:sz w:val="24"/>
        </w:rPr>
        <w:t>1</w:t>
      </w:r>
      <w:r w:rsidRPr="00766D5F">
        <w:rPr>
          <w:rFonts w:hint="eastAsia"/>
          <w:b/>
          <w:sz w:val="24"/>
        </w:rPr>
        <w:t>、</w:t>
      </w:r>
      <w:r w:rsidRPr="00766D5F">
        <w:rPr>
          <w:b/>
          <w:sz w:val="24"/>
        </w:rPr>
        <w:t>货物需求一览表</w:t>
      </w:r>
    </w:p>
    <w:p w:rsidR="00024AA7" w:rsidRPr="00766D5F" w:rsidRDefault="00024AA7" w:rsidP="00024AA7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3378"/>
        <w:gridCol w:w="1239"/>
        <w:gridCol w:w="3998"/>
      </w:tblGrid>
      <w:tr w:rsidR="00024AA7" w:rsidRPr="00766D5F" w:rsidTr="00397241">
        <w:trPr>
          <w:jc w:val="center"/>
        </w:trPr>
        <w:tc>
          <w:tcPr>
            <w:tcW w:w="804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8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239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998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024AA7" w:rsidRPr="00766D5F" w:rsidTr="00397241">
        <w:trPr>
          <w:trHeight w:val="331"/>
          <w:jc w:val="center"/>
        </w:trPr>
        <w:tc>
          <w:tcPr>
            <w:tcW w:w="804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78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高压引弧及电磁集成电源系统</w:t>
            </w:r>
          </w:p>
        </w:tc>
        <w:tc>
          <w:tcPr>
            <w:tcW w:w="1239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998" w:type="dxa"/>
            <w:vAlign w:val="center"/>
          </w:tcPr>
          <w:p w:rsidR="00024AA7" w:rsidRPr="00766D5F" w:rsidRDefault="00024AA7" w:rsidP="00397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66D5F">
              <w:rPr>
                <w:rFonts w:ascii="宋体" w:hAnsi="宋体" w:hint="eastAsia"/>
                <w:szCs w:val="21"/>
              </w:rPr>
              <w:t>合同签订后5个月内完成并验收</w:t>
            </w:r>
          </w:p>
        </w:tc>
      </w:tr>
    </w:tbl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b/>
          <w:sz w:val="24"/>
        </w:rPr>
      </w:pPr>
      <w:bookmarkStart w:id="1" w:name="_Toc532807472"/>
      <w:bookmarkStart w:id="2" w:name="_Toc12010815"/>
      <w:bookmarkStart w:id="3" w:name="_Toc12010788"/>
      <w:bookmarkStart w:id="4" w:name="_Toc257021215"/>
      <w:bookmarkStart w:id="5" w:name="_Toc30409514"/>
      <w:bookmarkStart w:id="6" w:name="_Toc509153917"/>
      <w:r w:rsidRPr="00766D5F">
        <w:rPr>
          <w:b/>
          <w:sz w:val="24"/>
        </w:rPr>
        <w:t>2</w:t>
      </w:r>
      <w:r w:rsidRPr="00766D5F">
        <w:rPr>
          <w:rFonts w:hint="eastAsia"/>
          <w:b/>
          <w:sz w:val="24"/>
        </w:rPr>
        <w:t>、</w:t>
      </w:r>
      <w:r w:rsidRPr="00766D5F">
        <w:rPr>
          <w:b/>
          <w:sz w:val="24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766D5F">
        <w:rPr>
          <w:b/>
          <w:sz w:val="24"/>
        </w:rPr>
        <w:t>2.</w:t>
      </w:r>
      <w:r w:rsidRPr="00766D5F">
        <w:rPr>
          <w:rFonts w:hint="eastAsia"/>
          <w:b/>
          <w:sz w:val="24"/>
        </w:rPr>
        <w:t>1</w:t>
      </w:r>
      <w:r w:rsidRPr="00766D5F">
        <w:rPr>
          <w:rFonts w:hint="eastAsia"/>
          <w:b/>
          <w:sz w:val="24"/>
        </w:rPr>
        <w:t>、总要求</w:t>
      </w:r>
    </w:p>
    <w:p w:rsidR="00024AA7" w:rsidRPr="00766D5F" w:rsidRDefault="00024AA7" w:rsidP="00024AA7">
      <w:pPr>
        <w:tabs>
          <w:tab w:val="left" w:pos="567"/>
        </w:tabs>
        <w:spacing w:line="360" w:lineRule="auto"/>
        <w:ind w:firstLineChars="200" w:firstLine="480"/>
        <w:rPr>
          <w:rFonts w:hint="eastAsia"/>
          <w:sz w:val="24"/>
        </w:rPr>
      </w:pPr>
      <w:r w:rsidRPr="00766D5F">
        <w:rPr>
          <w:rFonts w:hint="eastAsia"/>
          <w:sz w:val="24"/>
        </w:rPr>
        <w:t>产品要求：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sz w:val="24"/>
        </w:rPr>
        <w:t>总体提供</w:t>
      </w:r>
      <w:r w:rsidRPr="00766D5F">
        <w:rPr>
          <w:rFonts w:hint="eastAsia"/>
          <w:sz w:val="24"/>
        </w:rPr>
        <w:t>2</w:t>
      </w:r>
      <w:r w:rsidRPr="00766D5F">
        <w:rPr>
          <w:sz w:val="24"/>
        </w:rPr>
        <w:t>条一次电源母线：</w:t>
      </w:r>
      <w:r w:rsidRPr="00766D5F">
        <w:rPr>
          <w:rFonts w:hint="eastAsia"/>
          <w:sz w:val="24"/>
        </w:rPr>
        <w:t>1</w:t>
      </w:r>
      <w:r w:rsidRPr="00766D5F">
        <w:rPr>
          <w:rFonts w:hint="eastAsia"/>
          <w:sz w:val="24"/>
        </w:rPr>
        <w:t>条主母线</w:t>
      </w:r>
      <w:r w:rsidRPr="00766D5F">
        <w:rPr>
          <w:rFonts w:hint="eastAsia"/>
          <w:sz w:val="24"/>
        </w:rPr>
        <w:t>36V~46.2V</w:t>
      </w:r>
      <w:r w:rsidRPr="00766D5F">
        <w:rPr>
          <w:sz w:val="24"/>
        </w:rPr>
        <w:t>DC</w:t>
      </w:r>
      <w:r w:rsidRPr="00766D5F">
        <w:rPr>
          <w:rFonts w:hint="eastAsia"/>
          <w:sz w:val="24"/>
        </w:rPr>
        <w:t>（内部</w:t>
      </w:r>
      <w:r w:rsidRPr="00766D5F">
        <w:rPr>
          <w:rFonts w:hint="eastAsia"/>
          <w:sz w:val="24"/>
        </w:rPr>
        <w:t>DCDC</w:t>
      </w:r>
      <w:r w:rsidRPr="00766D5F">
        <w:rPr>
          <w:rFonts w:hint="eastAsia"/>
          <w:sz w:val="24"/>
        </w:rPr>
        <w:t>转换的</w:t>
      </w:r>
      <w:r w:rsidRPr="00766D5F">
        <w:rPr>
          <w:rFonts w:hint="eastAsia"/>
          <w:sz w:val="24"/>
        </w:rPr>
        <w:t>12V</w:t>
      </w:r>
      <w:r w:rsidRPr="00766D5F">
        <w:rPr>
          <w:rFonts w:hint="eastAsia"/>
          <w:sz w:val="24"/>
        </w:rPr>
        <w:t>、</w:t>
      </w:r>
      <w:r w:rsidRPr="00766D5F">
        <w:rPr>
          <w:rFonts w:hint="eastAsia"/>
          <w:sz w:val="24"/>
        </w:rPr>
        <w:t>5V</w:t>
      </w:r>
      <w:r w:rsidRPr="00766D5F">
        <w:rPr>
          <w:rFonts w:hint="eastAsia"/>
          <w:sz w:val="24"/>
        </w:rPr>
        <w:t>等、额定功耗</w:t>
      </w:r>
      <w:r w:rsidRPr="00766D5F">
        <w:rPr>
          <w:rFonts w:hint="eastAsia"/>
          <w:sz w:val="24"/>
        </w:rPr>
        <w:t>740W</w:t>
      </w:r>
      <w:r w:rsidRPr="00766D5F">
        <w:rPr>
          <w:rFonts w:hint="eastAsia"/>
          <w:sz w:val="24"/>
        </w:rPr>
        <w:t>，峰值功耗</w:t>
      </w:r>
      <w:r w:rsidRPr="00766D5F">
        <w:rPr>
          <w:rFonts w:hint="eastAsia"/>
          <w:sz w:val="24"/>
        </w:rPr>
        <w:t>830W</w:t>
      </w:r>
      <w:r w:rsidRPr="00766D5F">
        <w:rPr>
          <w:rFonts w:hint="eastAsia"/>
          <w:sz w:val="24"/>
        </w:rPr>
        <w:t>），</w:t>
      </w:r>
      <w:r w:rsidRPr="00766D5F">
        <w:rPr>
          <w:rFonts w:hint="eastAsia"/>
          <w:sz w:val="24"/>
        </w:rPr>
        <w:t>1</w:t>
      </w:r>
      <w:r w:rsidRPr="00766D5F">
        <w:rPr>
          <w:rFonts w:hint="eastAsia"/>
          <w:sz w:val="24"/>
        </w:rPr>
        <w:t>条辅助母线</w:t>
      </w:r>
      <w:r w:rsidRPr="00766D5F">
        <w:rPr>
          <w:rFonts w:hint="eastAsia"/>
          <w:sz w:val="24"/>
        </w:rPr>
        <w:t>28</w:t>
      </w:r>
      <w:r w:rsidRPr="00766D5F">
        <w:rPr>
          <w:rFonts w:hint="eastAsia"/>
          <w:sz w:val="24"/>
        </w:rPr>
        <w:t>±</w:t>
      </w:r>
      <w:r w:rsidRPr="00766D5F">
        <w:rPr>
          <w:rFonts w:hint="eastAsia"/>
          <w:sz w:val="24"/>
        </w:rPr>
        <w:t>1V</w:t>
      </w:r>
      <w:r w:rsidRPr="00766D5F">
        <w:rPr>
          <w:sz w:val="24"/>
        </w:rPr>
        <w:t>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rFonts w:hint="eastAsia"/>
          <w:sz w:val="24"/>
        </w:rPr>
      </w:pPr>
      <w:r w:rsidRPr="00766D5F">
        <w:rPr>
          <w:rFonts w:hint="eastAsia"/>
          <w:sz w:val="24"/>
        </w:rPr>
        <w:t>主母线及辅母线防浪涌：由于加断电引起的母线浪涌电流跃变斜率不大于</w:t>
      </w:r>
      <w:r w:rsidRPr="00766D5F">
        <w:rPr>
          <w:rFonts w:hint="eastAsia"/>
          <w:sz w:val="24"/>
        </w:rPr>
        <w:t>10</w:t>
      </w:r>
      <w:r w:rsidRPr="00766D5F">
        <w:rPr>
          <w:rFonts w:hint="eastAsia"/>
          <w:sz w:val="24"/>
          <w:vertAlign w:val="superscript"/>
        </w:rPr>
        <w:t>6</w:t>
      </w:r>
      <w:r w:rsidRPr="00766D5F">
        <w:rPr>
          <w:rFonts w:hint="eastAsia"/>
          <w:sz w:val="24"/>
        </w:rPr>
        <w:t>A/s</w:t>
      </w:r>
      <w:r w:rsidRPr="00766D5F">
        <w:rPr>
          <w:rFonts w:hint="eastAsia"/>
          <w:sz w:val="24"/>
        </w:rPr>
        <w:t>，持续时间不大于</w:t>
      </w:r>
      <w:r w:rsidRPr="00766D5F">
        <w:rPr>
          <w:rFonts w:hint="eastAsia"/>
          <w:sz w:val="24"/>
        </w:rPr>
        <w:t>5ms</w:t>
      </w:r>
      <w:r w:rsidRPr="00766D5F">
        <w:rPr>
          <w:rFonts w:hint="eastAsia"/>
          <w:sz w:val="24"/>
        </w:rPr>
        <w:t>，浪涌电流不大于额定电流的</w:t>
      </w:r>
      <w:r w:rsidRPr="00766D5F">
        <w:rPr>
          <w:rFonts w:hint="eastAsia"/>
          <w:sz w:val="24"/>
        </w:rPr>
        <w:t>1.5</w:t>
      </w:r>
      <w:r w:rsidRPr="00766D5F">
        <w:rPr>
          <w:rFonts w:hint="eastAsia"/>
          <w:sz w:val="24"/>
        </w:rPr>
        <w:t>倍或不超过</w:t>
      </w:r>
      <w:r w:rsidRPr="00766D5F">
        <w:rPr>
          <w:rFonts w:hint="eastAsia"/>
          <w:sz w:val="24"/>
        </w:rPr>
        <w:t>3A</w:t>
      </w:r>
      <w:r w:rsidRPr="00766D5F">
        <w:rPr>
          <w:rFonts w:hint="eastAsia"/>
          <w:sz w:val="24"/>
        </w:rPr>
        <w:t>（以较大值为准），在此浪涌电流下，母线上的电压波动不超过±</w:t>
      </w:r>
      <w:r w:rsidRPr="00766D5F">
        <w:rPr>
          <w:rFonts w:hint="eastAsia"/>
          <w:sz w:val="24"/>
        </w:rPr>
        <w:t>2V</w:t>
      </w:r>
      <w:r w:rsidRPr="00766D5F">
        <w:rPr>
          <w:rFonts w:hint="eastAsia"/>
          <w:sz w:val="24"/>
        </w:rPr>
        <w:t>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bCs/>
          <w:sz w:val="24"/>
        </w:rPr>
        <w:t>总体提供</w:t>
      </w:r>
      <w:r w:rsidRPr="00766D5F">
        <w:rPr>
          <w:rFonts w:hint="eastAsia"/>
          <w:bCs/>
          <w:sz w:val="24"/>
        </w:rPr>
        <w:t>4</w:t>
      </w:r>
      <w:r w:rsidRPr="00766D5F">
        <w:rPr>
          <w:bCs/>
          <w:sz w:val="24"/>
        </w:rPr>
        <w:t>路</w:t>
      </w:r>
      <w:r w:rsidRPr="00766D5F">
        <w:rPr>
          <w:bCs/>
          <w:sz w:val="24"/>
        </w:rPr>
        <w:t>OC</w:t>
      </w:r>
      <w:r w:rsidRPr="00766D5F">
        <w:rPr>
          <w:bCs/>
          <w:sz w:val="24"/>
        </w:rPr>
        <w:t>门指令，用于功率通路开关和控制通路开关；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988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母线反射纹波电压≤</w:t>
      </w:r>
      <w:r w:rsidRPr="00766D5F">
        <w:rPr>
          <w:rFonts w:hint="eastAsia"/>
          <w:sz w:val="24"/>
        </w:rPr>
        <w:t>350mV</w:t>
      </w:r>
      <w:r w:rsidRPr="00766D5F">
        <w:rPr>
          <w:sz w:val="24"/>
        </w:rPr>
        <w:t>(</w:t>
      </w:r>
      <w:proofErr w:type="spellStart"/>
      <w:r w:rsidRPr="00766D5F">
        <w:rPr>
          <w:sz w:val="24"/>
        </w:rPr>
        <w:t>V</w:t>
      </w:r>
      <w:r w:rsidRPr="00766D5F">
        <w:rPr>
          <w:sz w:val="24"/>
          <w:vertAlign w:val="subscript"/>
        </w:rPr>
        <w:t>p</w:t>
      </w:r>
      <w:proofErr w:type="spellEnd"/>
      <w:r w:rsidRPr="00766D5F">
        <w:rPr>
          <w:sz w:val="24"/>
          <w:vertAlign w:val="subscript"/>
        </w:rPr>
        <w:t>-p</w:t>
      </w:r>
      <w:r w:rsidRPr="00766D5F">
        <w:rPr>
          <w:sz w:val="24"/>
        </w:rPr>
        <w:t>)</w:t>
      </w:r>
      <w:r w:rsidRPr="00766D5F">
        <w:rPr>
          <w:rFonts w:hint="eastAsia"/>
          <w:sz w:val="24"/>
        </w:rPr>
        <w:t>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sz w:val="24"/>
        </w:rPr>
        <w:t>控制</w:t>
      </w:r>
      <w:r w:rsidRPr="00766D5F">
        <w:rPr>
          <w:rFonts w:hint="eastAsia"/>
          <w:sz w:val="24"/>
        </w:rPr>
        <w:t>1</w:t>
      </w:r>
      <w:r w:rsidRPr="00766D5F">
        <w:rPr>
          <w:sz w:val="24"/>
        </w:rPr>
        <w:t>路</w:t>
      </w:r>
      <w:r w:rsidRPr="00766D5F">
        <w:rPr>
          <w:rFonts w:hint="eastAsia"/>
          <w:sz w:val="24"/>
        </w:rPr>
        <w:t>高压自锁阀</w:t>
      </w:r>
      <w:r w:rsidRPr="00766D5F">
        <w:rPr>
          <w:sz w:val="24"/>
        </w:rPr>
        <w:t>的开关，</w:t>
      </w:r>
      <w:r w:rsidRPr="00766D5F">
        <w:rPr>
          <w:rFonts w:hint="eastAsia"/>
          <w:sz w:val="24"/>
        </w:rPr>
        <w:t>4</w:t>
      </w:r>
      <w:r w:rsidRPr="00766D5F">
        <w:rPr>
          <w:sz w:val="24"/>
        </w:rPr>
        <w:t>路</w:t>
      </w:r>
      <w:r w:rsidRPr="00766D5F">
        <w:rPr>
          <w:rFonts w:hint="eastAsia"/>
          <w:sz w:val="24"/>
        </w:rPr>
        <w:t>电磁阀的</w:t>
      </w:r>
      <w:r w:rsidRPr="00766D5F">
        <w:rPr>
          <w:sz w:val="24"/>
        </w:rPr>
        <w:t>开关</w:t>
      </w:r>
      <w:r w:rsidRPr="00766D5F">
        <w:rPr>
          <w:rFonts w:hint="eastAsia"/>
          <w:sz w:val="24"/>
        </w:rPr>
        <w:t>，</w:t>
      </w:r>
      <w:r w:rsidRPr="00766D5F">
        <w:rPr>
          <w:rFonts w:hint="eastAsia"/>
          <w:sz w:val="24"/>
        </w:rPr>
        <w:t>4</w:t>
      </w:r>
      <w:r w:rsidRPr="00766D5F">
        <w:rPr>
          <w:sz w:val="24"/>
        </w:rPr>
        <w:t>路</w:t>
      </w:r>
      <w:r w:rsidRPr="00766D5F">
        <w:rPr>
          <w:rFonts w:hint="eastAsia"/>
          <w:sz w:val="24"/>
        </w:rPr>
        <w:t>比例电磁阀的</w:t>
      </w:r>
      <w:r w:rsidRPr="00766D5F">
        <w:rPr>
          <w:sz w:val="24"/>
        </w:rPr>
        <w:t>开关；采集</w:t>
      </w:r>
      <w:r w:rsidRPr="00766D5F">
        <w:rPr>
          <w:rFonts w:hint="eastAsia"/>
          <w:sz w:val="24"/>
        </w:rPr>
        <w:t>2</w:t>
      </w:r>
      <w:r w:rsidRPr="00766D5F">
        <w:rPr>
          <w:rFonts w:hint="eastAsia"/>
          <w:sz w:val="24"/>
        </w:rPr>
        <w:t>路压力传感器</w:t>
      </w:r>
      <w:r w:rsidRPr="00766D5F">
        <w:rPr>
          <w:sz w:val="24"/>
        </w:rPr>
        <w:t>，</w:t>
      </w:r>
      <w:r w:rsidRPr="00766D5F">
        <w:rPr>
          <w:rFonts w:hint="eastAsia"/>
          <w:sz w:val="24"/>
        </w:rPr>
        <w:t>1</w:t>
      </w:r>
      <w:r w:rsidRPr="00766D5F">
        <w:rPr>
          <w:rFonts w:hint="eastAsia"/>
          <w:sz w:val="24"/>
        </w:rPr>
        <w:t>路热敏电阻温度</w:t>
      </w:r>
      <w:r w:rsidRPr="00766D5F">
        <w:rPr>
          <w:sz w:val="24"/>
        </w:rPr>
        <w:t>传感器信号</w:t>
      </w:r>
      <w:r w:rsidRPr="00766D5F">
        <w:rPr>
          <w:rFonts w:hint="eastAsia"/>
          <w:sz w:val="24"/>
        </w:rPr>
        <w:t>，精度详见</w:t>
      </w:r>
      <w:r w:rsidRPr="00766D5F">
        <w:rPr>
          <w:rFonts w:hint="eastAsia"/>
          <w:sz w:val="24"/>
        </w:rPr>
        <w:t>2.2</w:t>
      </w:r>
      <w:r w:rsidRPr="00766D5F">
        <w:rPr>
          <w:rFonts w:hint="eastAsia"/>
          <w:sz w:val="24"/>
        </w:rPr>
        <w:t>章节表格；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sz w:val="24"/>
        </w:rPr>
        <w:t>采用</w:t>
      </w:r>
      <w:r w:rsidRPr="00766D5F">
        <w:rPr>
          <w:rFonts w:hint="eastAsia"/>
          <w:sz w:val="24"/>
        </w:rPr>
        <w:t>RS422</w:t>
      </w:r>
      <w:r w:rsidRPr="00766D5F">
        <w:rPr>
          <w:sz w:val="24"/>
        </w:rPr>
        <w:t>总线与</w:t>
      </w:r>
      <w:r w:rsidRPr="00766D5F">
        <w:rPr>
          <w:rFonts w:hint="eastAsia"/>
          <w:sz w:val="24"/>
        </w:rPr>
        <w:t>整星</w:t>
      </w:r>
      <w:r w:rsidRPr="00766D5F">
        <w:rPr>
          <w:sz w:val="24"/>
        </w:rPr>
        <w:t>进行通信；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bCs/>
          <w:sz w:val="24"/>
        </w:rPr>
      </w:pPr>
      <w:r w:rsidRPr="00766D5F">
        <w:rPr>
          <w:bCs/>
          <w:sz w:val="24"/>
        </w:rPr>
        <w:t>工作</w:t>
      </w:r>
      <w:r w:rsidRPr="00766D5F">
        <w:rPr>
          <w:rFonts w:hint="eastAsia"/>
          <w:bCs/>
          <w:sz w:val="24"/>
        </w:rPr>
        <w:t>、启动</w:t>
      </w:r>
      <w:r w:rsidRPr="00766D5F">
        <w:rPr>
          <w:bCs/>
          <w:sz w:val="24"/>
        </w:rPr>
        <w:t>温度：</w:t>
      </w:r>
      <w:r w:rsidRPr="00766D5F">
        <w:rPr>
          <w:rFonts w:hint="eastAsia"/>
          <w:bCs/>
          <w:sz w:val="24"/>
        </w:rPr>
        <w:t>-15</w:t>
      </w:r>
      <w:r w:rsidRPr="00766D5F">
        <w:rPr>
          <w:rFonts w:hAnsi="宋体"/>
          <w:bCs/>
          <w:sz w:val="24"/>
        </w:rPr>
        <w:t>℃</w:t>
      </w:r>
      <w:r w:rsidRPr="00766D5F">
        <w:rPr>
          <w:bCs/>
          <w:sz w:val="24"/>
        </w:rPr>
        <w:t>～</w:t>
      </w:r>
      <w:r w:rsidRPr="00766D5F">
        <w:rPr>
          <w:bCs/>
          <w:sz w:val="24"/>
        </w:rPr>
        <w:t>+</w:t>
      </w:r>
      <w:r w:rsidRPr="00766D5F">
        <w:rPr>
          <w:rFonts w:hint="eastAsia"/>
          <w:bCs/>
          <w:sz w:val="24"/>
        </w:rPr>
        <w:t>50</w:t>
      </w:r>
      <w:r w:rsidRPr="00766D5F">
        <w:rPr>
          <w:rFonts w:hAnsi="宋体"/>
          <w:bCs/>
          <w:sz w:val="24"/>
        </w:rPr>
        <w:t>℃</w:t>
      </w:r>
      <w:r w:rsidRPr="00766D5F">
        <w:rPr>
          <w:bCs/>
          <w:sz w:val="24"/>
        </w:rPr>
        <w:t>；</w:t>
      </w:r>
      <w:r w:rsidRPr="00766D5F">
        <w:rPr>
          <w:rFonts w:hint="eastAsia"/>
          <w:bCs/>
          <w:sz w:val="24"/>
        </w:rPr>
        <w:t>储存温度：</w:t>
      </w:r>
      <w:r w:rsidRPr="00766D5F">
        <w:rPr>
          <w:rFonts w:hint="eastAsia"/>
          <w:bCs/>
          <w:sz w:val="24"/>
        </w:rPr>
        <w:t>-30</w:t>
      </w:r>
      <w:r w:rsidRPr="00766D5F">
        <w:rPr>
          <w:rFonts w:hAnsi="宋体"/>
          <w:bCs/>
          <w:sz w:val="24"/>
        </w:rPr>
        <w:t>℃</w:t>
      </w:r>
      <w:r w:rsidRPr="00766D5F">
        <w:rPr>
          <w:bCs/>
          <w:sz w:val="24"/>
        </w:rPr>
        <w:t>～</w:t>
      </w:r>
      <w:r w:rsidRPr="00766D5F">
        <w:rPr>
          <w:bCs/>
          <w:sz w:val="24"/>
        </w:rPr>
        <w:t>+</w:t>
      </w:r>
      <w:r w:rsidRPr="00766D5F">
        <w:rPr>
          <w:rFonts w:hint="eastAsia"/>
          <w:bCs/>
          <w:sz w:val="24"/>
        </w:rPr>
        <w:t>80</w:t>
      </w:r>
      <w:r w:rsidRPr="00766D5F">
        <w:rPr>
          <w:rFonts w:hAnsi="宋体"/>
          <w:bCs/>
          <w:sz w:val="24"/>
        </w:rPr>
        <w:t>℃</w:t>
      </w:r>
      <w:r w:rsidRPr="00766D5F">
        <w:rPr>
          <w:bCs/>
          <w:sz w:val="24"/>
        </w:rPr>
        <w:t>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轨道高度：</w:t>
      </w:r>
      <w:r w:rsidRPr="00766D5F">
        <w:rPr>
          <w:sz w:val="24"/>
        </w:rPr>
        <w:t>地月平动点，</w:t>
      </w:r>
      <w:r w:rsidRPr="00766D5F">
        <w:rPr>
          <w:rFonts w:hint="eastAsia"/>
          <w:sz w:val="24"/>
        </w:rPr>
        <w:t>NRHO</w:t>
      </w:r>
      <w:r w:rsidRPr="00766D5F">
        <w:rPr>
          <w:sz w:val="24"/>
        </w:rPr>
        <w:t>轨道，</w:t>
      </w:r>
      <w:r w:rsidRPr="00766D5F">
        <w:rPr>
          <w:rFonts w:hint="eastAsia"/>
          <w:sz w:val="24"/>
        </w:rPr>
        <w:t>最远</w:t>
      </w:r>
      <w:r w:rsidRPr="00766D5F">
        <w:rPr>
          <w:rFonts w:hint="eastAsia"/>
          <w:sz w:val="24"/>
        </w:rPr>
        <w:t>450km</w:t>
      </w:r>
      <w:r w:rsidRPr="00766D5F">
        <w:rPr>
          <w:rFonts w:hint="eastAsia"/>
          <w:sz w:val="24"/>
        </w:rPr>
        <w:t>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器件抗辐照指标：不小于</w:t>
      </w:r>
      <w:r w:rsidRPr="00766D5F">
        <w:rPr>
          <w:rFonts w:hint="eastAsia"/>
          <w:sz w:val="24"/>
        </w:rPr>
        <w:t>10krad(Si)</w:t>
      </w:r>
      <w:r w:rsidRPr="00766D5F">
        <w:rPr>
          <w:rFonts w:hint="eastAsia"/>
          <w:bCs/>
          <w:sz w:val="24"/>
        </w:rPr>
        <w:t>（</w:t>
      </w:r>
      <w:r w:rsidRPr="00766D5F">
        <w:rPr>
          <w:rFonts w:hint="eastAsia"/>
          <w:bCs/>
          <w:sz w:val="24"/>
        </w:rPr>
        <w:t>3mm</w:t>
      </w:r>
      <w:r w:rsidRPr="00766D5F">
        <w:rPr>
          <w:rFonts w:hint="eastAsia"/>
          <w:bCs/>
          <w:sz w:val="24"/>
        </w:rPr>
        <w:t>等效铝屏蔽下）</w:t>
      </w:r>
      <w:r w:rsidRPr="00766D5F">
        <w:rPr>
          <w:rFonts w:hint="eastAsia"/>
          <w:sz w:val="24"/>
        </w:rPr>
        <w:t>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bCs/>
          <w:sz w:val="24"/>
        </w:rPr>
      </w:pPr>
      <w:r w:rsidRPr="00766D5F">
        <w:rPr>
          <w:rFonts w:hint="eastAsia"/>
          <w:bCs/>
          <w:sz w:val="24"/>
        </w:rPr>
        <w:t>电源转换</w:t>
      </w:r>
      <w:r w:rsidRPr="00766D5F">
        <w:rPr>
          <w:bCs/>
          <w:sz w:val="24"/>
        </w:rPr>
        <w:t>效率：</w:t>
      </w:r>
      <w:r w:rsidRPr="00766D5F">
        <w:rPr>
          <w:bCs/>
          <w:sz w:val="24"/>
        </w:rPr>
        <w:t>≥</w:t>
      </w:r>
      <w:r w:rsidRPr="00766D5F">
        <w:rPr>
          <w:rFonts w:hint="eastAsia"/>
          <w:bCs/>
          <w:sz w:val="24"/>
        </w:rPr>
        <w:t>90</w:t>
      </w:r>
      <w:r w:rsidRPr="00766D5F">
        <w:rPr>
          <w:bCs/>
          <w:sz w:val="24"/>
        </w:rPr>
        <w:t>%</w:t>
      </w:r>
      <w:r w:rsidRPr="00766D5F">
        <w:rPr>
          <w:rFonts w:hint="eastAsia"/>
          <w:bCs/>
          <w:sz w:val="24"/>
        </w:rPr>
        <w:t>（暂定整机额定点）；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sz w:val="24"/>
        </w:rPr>
        <w:t>寿命：</w:t>
      </w:r>
      <w:r w:rsidRPr="00766D5F">
        <w:rPr>
          <w:rFonts w:hint="eastAsia"/>
          <w:sz w:val="24"/>
        </w:rPr>
        <w:t>整星</w:t>
      </w:r>
      <w:r w:rsidRPr="00766D5F">
        <w:rPr>
          <w:sz w:val="24"/>
        </w:rPr>
        <w:t>在轨工作不小于</w:t>
      </w:r>
      <w:r w:rsidRPr="00766D5F">
        <w:rPr>
          <w:rFonts w:hint="eastAsia"/>
          <w:sz w:val="24"/>
        </w:rPr>
        <w:t>3</w:t>
      </w:r>
      <w:r w:rsidRPr="00766D5F">
        <w:rPr>
          <w:sz w:val="24"/>
        </w:rPr>
        <w:t>年；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PPCU</w:t>
      </w:r>
      <w:r w:rsidRPr="00766D5F">
        <w:rPr>
          <w:sz w:val="24"/>
        </w:rPr>
        <w:t>重量：</w:t>
      </w:r>
      <w:r w:rsidRPr="00766D5F">
        <w:rPr>
          <w:rFonts w:hint="eastAsia"/>
          <w:sz w:val="24"/>
        </w:rPr>
        <w:t>&lt;3kg</w:t>
      </w:r>
      <w:r w:rsidRPr="00766D5F">
        <w:rPr>
          <w:rFonts w:hint="eastAsia"/>
          <w:sz w:val="24"/>
        </w:rPr>
        <w:t>；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尺寸：长</w:t>
      </w:r>
      <w:r w:rsidRPr="00766D5F">
        <w:rPr>
          <w:rFonts w:hint="eastAsia"/>
          <w:sz w:val="24"/>
        </w:rPr>
        <w:t>250mm</w:t>
      </w:r>
      <w:r w:rsidRPr="00766D5F">
        <w:rPr>
          <w:rFonts w:hint="eastAsia"/>
          <w:sz w:val="24"/>
        </w:rPr>
        <w:t>，宽</w:t>
      </w:r>
      <w:r w:rsidRPr="00766D5F">
        <w:rPr>
          <w:rFonts w:hint="eastAsia"/>
          <w:sz w:val="24"/>
        </w:rPr>
        <w:t>150mm</w:t>
      </w:r>
      <w:r w:rsidRPr="00766D5F">
        <w:rPr>
          <w:rFonts w:hint="eastAsia"/>
          <w:sz w:val="24"/>
        </w:rPr>
        <w:t>，高</w:t>
      </w:r>
      <w:r w:rsidRPr="00766D5F">
        <w:rPr>
          <w:rFonts w:hint="eastAsia"/>
          <w:sz w:val="24"/>
        </w:rPr>
        <w:t>75mm</w:t>
      </w:r>
      <w:r w:rsidRPr="00766D5F">
        <w:rPr>
          <w:rFonts w:hint="eastAsia"/>
          <w:sz w:val="24"/>
        </w:rPr>
        <w:t>。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lastRenderedPageBreak/>
        <w:t>平</w:t>
      </w:r>
      <w:r w:rsidRPr="00766D5F">
        <w:rPr>
          <w:rFonts w:hint="eastAsia"/>
          <w:sz w:val="24"/>
          <w:szCs w:val="28"/>
        </w:rPr>
        <w:t>面度：≤</w:t>
      </w:r>
      <w:r w:rsidRPr="00766D5F">
        <w:rPr>
          <w:rFonts w:hint="eastAsia"/>
          <w:sz w:val="24"/>
          <w:szCs w:val="28"/>
        </w:rPr>
        <w:t>0.1 mm/100mm</w:t>
      </w:r>
      <w:r w:rsidRPr="00766D5F">
        <w:rPr>
          <w:sz w:val="24"/>
          <w:szCs w:val="28"/>
        </w:rPr>
        <w:t>×100mm</w:t>
      </w:r>
      <w:r w:rsidRPr="00766D5F">
        <w:rPr>
          <w:sz w:val="24"/>
          <w:szCs w:val="28"/>
        </w:rPr>
        <w:t>粗糙度优于</w:t>
      </w:r>
      <w:r w:rsidRPr="00766D5F">
        <w:rPr>
          <w:sz w:val="24"/>
          <w:szCs w:val="28"/>
        </w:rPr>
        <w:t>3.2μm</w:t>
      </w:r>
      <w:r w:rsidRPr="00766D5F">
        <w:rPr>
          <w:sz w:val="24"/>
          <w:szCs w:val="28"/>
        </w:rPr>
        <w:t>。</w:t>
      </w:r>
      <w:r w:rsidRPr="00766D5F">
        <w:rPr>
          <w:rFonts w:hint="eastAsia"/>
          <w:sz w:val="24"/>
          <w:szCs w:val="28"/>
        </w:rPr>
        <w:t>外部涂层辐射率</w:t>
      </w:r>
      <w:r w:rsidRPr="00766D5F">
        <w:rPr>
          <w:sz w:val="24"/>
          <w:szCs w:val="28"/>
        </w:rPr>
        <w:t>h</w:t>
      </w:r>
      <w:r w:rsidRPr="00766D5F">
        <w:rPr>
          <w:rFonts w:hint="eastAsia"/>
          <w:sz w:val="24"/>
          <w:szCs w:val="28"/>
        </w:rPr>
        <w:t>≥</w:t>
      </w:r>
      <w:r w:rsidRPr="00766D5F">
        <w:rPr>
          <w:rFonts w:hint="eastAsia"/>
          <w:sz w:val="24"/>
          <w:szCs w:val="28"/>
        </w:rPr>
        <w:t xml:space="preserve">0.85 </w:t>
      </w:r>
    </w:p>
    <w:p w:rsidR="00024AA7" w:rsidRPr="00766D5F" w:rsidRDefault="00024AA7" w:rsidP="00024AA7">
      <w:pPr>
        <w:numPr>
          <w:ilvl w:val="0"/>
          <w:numId w:val="1"/>
        </w:numPr>
        <w:tabs>
          <w:tab w:val="left" w:pos="567"/>
          <w:tab w:val="left" w:pos="988"/>
        </w:tabs>
        <w:spacing w:line="360" w:lineRule="auto"/>
        <w:rPr>
          <w:rFonts w:hint="eastAsia"/>
          <w:sz w:val="24"/>
        </w:rPr>
      </w:pPr>
      <w:r w:rsidRPr="00766D5F">
        <w:rPr>
          <w:rFonts w:hint="eastAsia"/>
          <w:sz w:val="24"/>
          <w:szCs w:val="28"/>
        </w:rPr>
        <w:t>需要配备母线保护模块、输入滤波模块、阳极电源、引弧电源、电磁电源。</w:t>
      </w:r>
    </w:p>
    <w:p w:rsidR="00024AA7" w:rsidRPr="00766D5F" w:rsidRDefault="00024AA7" w:rsidP="00024AA7">
      <w:pPr>
        <w:tabs>
          <w:tab w:val="left" w:pos="567"/>
        </w:tabs>
        <w:spacing w:line="360" w:lineRule="auto"/>
        <w:ind w:firstLineChars="200" w:firstLine="480"/>
        <w:rPr>
          <w:rFonts w:hint="eastAsia"/>
        </w:rPr>
      </w:pPr>
      <w:r w:rsidRPr="00766D5F">
        <w:rPr>
          <w:rFonts w:hint="eastAsia"/>
          <w:sz w:val="24"/>
        </w:rPr>
        <w:t>供电保护要求：</w:t>
      </w:r>
    </w:p>
    <w:p w:rsidR="00024AA7" w:rsidRPr="00766D5F" w:rsidRDefault="00024AA7" w:rsidP="00024AA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功率通断的开关管需要在供电正线上；</w:t>
      </w:r>
    </w:p>
    <w:p w:rsidR="00024AA7" w:rsidRPr="00766D5F" w:rsidRDefault="00024AA7" w:rsidP="00024AA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功率供电输入正端串接保险丝，模块输入端口串联保险丝，主母线采用厚膜工艺熔断器，辅母线</w:t>
      </w:r>
      <w:r w:rsidRPr="00766D5F">
        <w:rPr>
          <w:sz w:val="24"/>
        </w:rPr>
        <w:t>推荐国产熔断器振华云科</w:t>
      </w:r>
      <w:r w:rsidRPr="00766D5F">
        <w:rPr>
          <w:rFonts w:hint="eastAsia"/>
          <w:sz w:val="24"/>
        </w:rPr>
        <w:t>MF3216</w:t>
      </w:r>
      <w:r w:rsidRPr="00766D5F">
        <w:rPr>
          <w:sz w:val="24"/>
        </w:rPr>
        <w:t>系列</w:t>
      </w:r>
      <w:r w:rsidRPr="00766D5F">
        <w:rPr>
          <w:rFonts w:hint="eastAsia"/>
          <w:sz w:val="24"/>
        </w:rPr>
        <w:t>，</w:t>
      </w:r>
      <w:r w:rsidRPr="00766D5F">
        <w:rPr>
          <w:rFonts w:hint="eastAsia"/>
          <w:sz w:val="24"/>
        </w:rPr>
        <w:t>MF3216</w:t>
      </w:r>
      <w:r w:rsidRPr="00766D5F">
        <w:rPr>
          <w:rFonts w:hint="eastAsia"/>
          <w:sz w:val="24"/>
        </w:rPr>
        <w:t>系列按</w:t>
      </w:r>
      <w:r w:rsidRPr="00766D5F">
        <w:rPr>
          <w:rFonts w:hint="eastAsia"/>
          <w:sz w:val="24"/>
        </w:rPr>
        <w:t>0.65</w:t>
      </w:r>
      <w:r w:rsidRPr="00766D5F">
        <w:rPr>
          <w:rFonts w:hint="eastAsia"/>
          <w:sz w:val="24"/>
        </w:rPr>
        <w:t>降额，其余熔断器按</w:t>
      </w:r>
      <w:r w:rsidRPr="00766D5F">
        <w:rPr>
          <w:rFonts w:hint="eastAsia"/>
          <w:sz w:val="24"/>
        </w:rPr>
        <w:t>0.45</w:t>
      </w:r>
      <w:r w:rsidRPr="00766D5F">
        <w:rPr>
          <w:rFonts w:hint="eastAsia"/>
          <w:sz w:val="24"/>
        </w:rPr>
        <w:t>降额；</w:t>
      </w:r>
    </w:p>
    <w:p w:rsidR="00024AA7" w:rsidRPr="00766D5F" w:rsidRDefault="00024AA7" w:rsidP="00024AA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母线过流保护，阳极负载短路不引起单机内部器件损坏并且不影响一次母线的安全，母线过流保护的工况不会引起熔断器熔断；</w:t>
      </w:r>
    </w:p>
    <w:p w:rsidR="00024AA7" w:rsidRPr="00766D5F" w:rsidRDefault="00024AA7" w:rsidP="00024AA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主母线欠压保护：欠压保护点≤</w:t>
      </w:r>
      <w:r w:rsidRPr="00766D5F">
        <w:rPr>
          <w:rFonts w:hint="eastAsia"/>
          <w:sz w:val="24"/>
        </w:rPr>
        <w:t>28.8V</w:t>
      </w:r>
      <w:r w:rsidRPr="00766D5F">
        <w:rPr>
          <w:rFonts w:hint="eastAsia"/>
          <w:sz w:val="24"/>
        </w:rPr>
        <w:t>；过压保护点≥</w:t>
      </w:r>
      <w:r w:rsidRPr="00766D5F">
        <w:rPr>
          <w:rFonts w:hint="eastAsia"/>
          <w:sz w:val="24"/>
        </w:rPr>
        <w:t>55.4V</w:t>
      </w:r>
      <w:r w:rsidRPr="00766D5F">
        <w:rPr>
          <w:rFonts w:hint="eastAsia"/>
          <w:sz w:val="24"/>
        </w:rPr>
        <w:t>；</w:t>
      </w:r>
    </w:p>
    <w:p w:rsidR="00024AA7" w:rsidRPr="00766D5F" w:rsidRDefault="00024AA7" w:rsidP="00024AA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辅母线欠压保护：欠压保护点≤</w:t>
      </w:r>
      <w:r w:rsidRPr="00766D5F">
        <w:rPr>
          <w:rFonts w:hint="eastAsia"/>
          <w:sz w:val="24"/>
        </w:rPr>
        <w:t>21.6V</w:t>
      </w:r>
      <w:r w:rsidRPr="00766D5F">
        <w:rPr>
          <w:rFonts w:hint="eastAsia"/>
          <w:sz w:val="24"/>
        </w:rPr>
        <w:t>；过压保护点≥</w:t>
      </w:r>
      <w:r w:rsidRPr="00766D5F">
        <w:rPr>
          <w:rFonts w:hint="eastAsia"/>
          <w:sz w:val="24"/>
        </w:rPr>
        <w:t>34.8V</w:t>
      </w:r>
      <w:r w:rsidRPr="00766D5F">
        <w:rPr>
          <w:rFonts w:hint="eastAsia"/>
          <w:sz w:val="24"/>
        </w:rPr>
        <w:t>；</w:t>
      </w:r>
    </w:p>
    <w:p w:rsidR="00024AA7" w:rsidRPr="00766D5F" w:rsidRDefault="00024AA7" w:rsidP="00024AA7">
      <w:pPr>
        <w:pStyle w:val="a7"/>
        <w:numPr>
          <w:ilvl w:val="0"/>
          <w:numId w:val="2"/>
        </w:numPr>
        <w:spacing w:line="360" w:lineRule="auto"/>
        <w:ind w:firstLineChars="0"/>
        <w:rPr>
          <w:rFonts w:hint="eastAsia"/>
          <w:bCs/>
          <w:sz w:val="24"/>
        </w:rPr>
      </w:pPr>
      <w:r w:rsidRPr="00766D5F">
        <w:rPr>
          <w:rFonts w:hint="eastAsia"/>
          <w:bCs/>
          <w:sz w:val="24"/>
        </w:rPr>
        <w:t>母线过流保护、欠压保护均可以通过软件使能与禁止。</w:t>
      </w:r>
    </w:p>
    <w:p w:rsidR="00024AA7" w:rsidRPr="00766D5F" w:rsidRDefault="00024AA7" w:rsidP="00024AA7">
      <w:pPr>
        <w:tabs>
          <w:tab w:val="left" w:pos="567"/>
        </w:tabs>
        <w:spacing w:line="360" w:lineRule="auto"/>
        <w:ind w:firstLineChars="200" w:firstLine="480"/>
        <w:rPr>
          <w:rFonts w:hint="eastAsia"/>
          <w:sz w:val="24"/>
        </w:rPr>
      </w:pPr>
      <w:r w:rsidRPr="00766D5F">
        <w:rPr>
          <w:rFonts w:hint="eastAsia"/>
          <w:sz w:val="24"/>
        </w:rPr>
        <w:t>地线要求：</w:t>
      </w:r>
    </w:p>
    <w:p w:rsidR="00024AA7" w:rsidRPr="00766D5F" w:rsidRDefault="00024AA7" w:rsidP="00024AA7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引弧电源、阳极电源、电磁电源三个电源各自的输入输出均需隔离（主母线）；</w:t>
      </w:r>
    </w:p>
    <w:p w:rsidR="00024AA7" w:rsidRPr="00766D5F" w:rsidRDefault="00024AA7" w:rsidP="00024AA7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输入正线与回线与机壳间需隔离，绝缘电阻大于</w:t>
      </w:r>
      <w:r w:rsidRPr="00766D5F">
        <w:rPr>
          <w:rFonts w:hint="eastAsia"/>
          <w:sz w:val="24"/>
        </w:rPr>
        <w:t>1M</w:t>
      </w:r>
      <w:r w:rsidRPr="00766D5F">
        <w:rPr>
          <w:rFonts w:ascii="宋体" w:hAnsi="宋体" w:hint="eastAsia"/>
          <w:bCs/>
          <w:sz w:val="24"/>
        </w:rPr>
        <w:t>Ω</w:t>
      </w:r>
    </w:p>
    <w:p w:rsidR="00024AA7" w:rsidRPr="00766D5F" w:rsidRDefault="00024AA7" w:rsidP="00024AA7">
      <w:pPr>
        <w:pStyle w:val="a7"/>
        <w:numPr>
          <w:ilvl w:val="0"/>
          <w:numId w:val="3"/>
        </w:numPr>
        <w:spacing w:line="360" w:lineRule="auto"/>
        <w:ind w:firstLineChars="0"/>
        <w:rPr>
          <w:rFonts w:hint="eastAsia"/>
          <w:bCs/>
          <w:sz w:val="24"/>
        </w:rPr>
      </w:pPr>
      <w:r w:rsidRPr="00766D5F">
        <w:rPr>
          <w:rFonts w:hint="eastAsia"/>
          <w:sz w:val="24"/>
        </w:rPr>
        <w:t>引弧电源、</w:t>
      </w:r>
      <w:r w:rsidRPr="00766D5F">
        <w:rPr>
          <w:rFonts w:hint="eastAsia"/>
          <w:bCs/>
          <w:sz w:val="24"/>
        </w:rPr>
        <w:t>阳极电源、</w:t>
      </w:r>
      <w:r w:rsidRPr="00766D5F">
        <w:rPr>
          <w:rFonts w:hint="eastAsia"/>
          <w:sz w:val="24"/>
        </w:rPr>
        <w:t>电磁电源</w:t>
      </w:r>
      <w:r w:rsidRPr="00766D5F">
        <w:rPr>
          <w:rFonts w:hint="eastAsia"/>
          <w:bCs/>
          <w:sz w:val="24"/>
        </w:rPr>
        <w:t>输出地与二次控制地阻抗不小于</w:t>
      </w:r>
      <w:r w:rsidRPr="00766D5F">
        <w:rPr>
          <w:rFonts w:hint="eastAsia"/>
          <w:bCs/>
          <w:sz w:val="24"/>
        </w:rPr>
        <w:t>5k</w:t>
      </w:r>
      <w:r w:rsidRPr="00766D5F">
        <w:rPr>
          <w:rFonts w:ascii="宋体" w:hAnsi="宋体" w:hint="eastAsia"/>
          <w:bCs/>
          <w:sz w:val="24"/>
        </w:rPr>
        <w:t>Ω</w:t>
      </w:r>
      <w:r w:rsidRPr="00766D5F">
        <w:rPr>
          <w:rFonts w:hint="eastAsia"/>
          <w:bCs/>
          <w:sz w:val="24"/>
        </w:rPr>
        <w:t>；</w:t>
      </w:r>
    </w:p>
    <w:p w:rsidR="00024AA7" w:rsidRPr="00766D5F" w:rsidRDefault="00024AA7" w:rsidP="00024AA7">
      <w:pPr>
        <w:pStyle w:val="a7"/>
        <w:numPr>
          <w:ilvl w:val="0"/>
          <w:numId w:val="3"/>
        </w:numPr>
        <w:spacing w:line="360" w:lineRule="auto"/>
        <w:ind w:firstLineChars="0"/>
        <w:rPr>
          <w:bCs/>
          <w:sz w:val="24"/>
        </w:rPr>
      </w:pPr>
      <w:r w:rsidRPr="00766D5F">
        <w:rPr>
          <w:rFonts w:hint="eastAsia"/>
          <w:sz w:val="24"/>
        </w:rPr>
        <w:t>引弧电源、</w:t>
      </w:r>
      <w:r w:rsidRPr="00766D5F">
        <w:rPr>
          <w:rFonts w:hint="eastAsia"/>
          <w:bCs/>
          <w:sz w:val="24"/>
        </w:rPr>
        <w:t>阳极电源、</w:t>
      </w:r>
      <w:r w:rsidRPr="00766D5F">
        <w:rPr>
          <w:rFonts w:hint="eastAsia"/>
          <w:sz w:val="24"/>
        </w:rPr>
        <w:t>电磁电源</w:t>
      </w:r>
      <w:r w:rsidRPr="00766D5F">
        <w:rPr>
          <w:rFonts w:hint="eastAsia"/>
          <w:bCs/>
          <w:sz w:val="24"/>
        </w:rPr>
        <w:t>输出地与机壳之间为高阻；</w:t>
      </w:r>
    </w:p>
    <w:p w:rsidR="00024AA7" w:rsidRPr="00766D5F" w:rsidRDefault="00024AA7" w:rsidP="00024AA7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766D5F">
        <w:rPr>
          <w:rFonts w:hint="eastAsia"/>
          <w:sz w:val="24"/>
        </w:rPr>
        <w:t>内部二次电源的输入输出需隔离，绝缘电阻大于</w:t>
      </w:r>
      <w:r w:rsidRPr="00766D5F">
        <w:rPr>
          <w:rFonts w:hint="eastAsia"/>
          <w:sz w:val="24"/>
        </w:rPr>
        <w:t>1M</w:t>
      </w:r>
      <w:r w:rsidRPr="00766D5F">
        <w:rPr>
          <w:rFonts w:ascii="宋体" w:hAnsi="宋体" w:hint="eastAsia"/>
          <w:bCs/>
          <w:sz w:val="24"/>
        </w:rPr>
        <w:t>Ω。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766D5F">
        <w:rPr>
          <w:b/>
          <w:sz w:val="24"/>
        </w:rPr>
        <w:t>2.2</w:t>
      </w:r>
      <w:r w:rsidRPr="00766D5F">
        <w:rPr>
          <w:rFonts w:hint="eastAsia"/>
          <w:b/>
          <w:sz w:val="24"/>
        </w:rPr>
        <w:t>、</w:t>
      </w:r>
      <w:r w:rsidRPr="00766D5F">
        <w:rPr>
          <w:b/>
          <w:sz w:val="24"/>
        </w:rPr>
        <w:t>工作条件</w:t>
      </w:r>
    </w:p>
    <w:p w:rsidR="00024AA7" w:rsidRPr="00766D5F" w:rsidRDefault="00024AA7" w:rsidP="00024AA7">
      <w:pPr>
        <w:spacing w:line="400" w:lineRule="exact"/>
        <w:ind w:left="840"/>
        <w:rPr>
          <w:rFonts w:hint="eastAsia"/>
        </w:rPr>
      </w:pPr>
      <w:r w:rsidRPr="00766D5F">
        <w:rPr>
          <w:bCs/>
          <w:sz w:val="24"/>
        </w:rPr>
        <w:t>工作</w:t>
      </w:r>
      <w:r w:rsidRPr="00766D5F">
        <w:rPr>
          <w:rFonts w:hint="eastAsia"/>
          <w:bCs/>
          <w:sz w:val="24"/>
        </w:rPr>
        <w:t>、启动</w:t>
      </w:r>
      <w:r w:rsidRPr="00766D5F">
        <w:rPr>
          <w:bCs/>
          <w:sz w:val="24"/>
        </w:rPr>
        <w:t>温度：</w:t>
      </w:r>
      <w:r w:rsidRPr="00766D5F">
        <w:rPr>
          <w:rFonts w:hint="eastAsia"/>
          <w:bCs/>
          <w:sz w:val="24"/>
        </w:rPr>
        <w:t>-20</w:t>
      </w:r>
      <w:r w:rsidRPr="00766D5F">
        <w:rPr>
          <w:rFonts w:hAnsi="宋体"/>
          <w:bCs/>
          <w:sz w:val="24"/>
        </w:rPr>
        <w:t>℃</w:t>
      </w:r>
      <w:r w:rsidRPr="00766D5F">
        <w:rPr>
          <w:bCs/>
          <w:sz w:val="24"/>
        </w:rPr>
        <w:t>～</w:t>
      </w:r>
      <w:r w:rsidRPr="00766D5F">
        <w:rPr>
          <w:bCs/>
          <w:sz w:val="24"/>
        </w:rPr>
        <w:t>+</w:t>
      </w:r>
      <w:r w:rsidRPr="00766D5F">
        <w:rPr>
          <w:rFonts w:hint="eastAsia"/>
          <w:bCs/>
          <w:sz w:val="24"/>
        </w:rPr>
        <w:t>50</w:t>
      </w:r>
      <w:r w:rsidRPr="00766D5F">
        <w:rPr>
          <w:rFonts w:hAnsi="宋体"/>
          <w:bCs/>
          <w:sz w:val="24"/>
        </w:rPr>
        <w:t>℃</w:t>
      </w:r>
      <w:r w:rsidRPr="00766D5F">
        <w:rPr>
          <w:bCs/>
          <w:sz w:val="24"/>
        </w:rPr>
        <w:t>；</w:t>
      </w:r>
      <w:r w:rsidRPr="00766D5F">
        <w:rPr>
          <w:rFonts w:hint="eastAsia"/>
          <w:bCs/>
          <w:sz w:val="24"/>
        </w:rPr>
        <w:t>储存温度：</w:t>
      </w:r>
      <w:r w:rsidRPr="00766D5F">
        <w:rPr>
          <w:rFonts w:hint="eastAsia"/>
          <w:bCs/>
          <w:sz w:val="24"/>
        </w:rPr>
        <w:t>-30</w:t>
      </w:r>
      <w:r w:rsidRPr="00766D5F">
        <w:rPr>
          <w:rFonts w:hAnsi="宋体"/>
          <w:bCs/>
          <w:sz w:val="24"/>
        </w:rPr>
        <w:t>℃</w:t>
      </w:r>
      <w:r w:rsidRPr="00766D5F">
        <w:rPr>
          <w:bCs/>
          <w:sz w:val="24"/>
        </w:rPr>
        <w:t>～</w:t>
      </w:r>
      <w:r w:rsidRPr="00766D5F">
        <w:rPr>
          <w:bCs/>
          <w:sz w:val="24"/>
        </w:rPr>
        <w:t>+</w:t>
      </w:r>
      <w:r w:rsidRPr="00766D5F">
        <w:rPr>
          <w:rFonts w:hint="eastAsia"/>
          <w:bCs/>
          <w:sz w:val="24"/>
        </w:rPr>
        <w:t>60</w:t>
      </w:r>
      <w:r w:rsidRPr="00766D5F">
        <w:rPr>
          <w:rFonts w:hAnsi="宋体"/>
          <w:bCs/>
          <w:sz w:val="24"/>
        </w:rPr>
        <w:t>℃</w:t>
      </w:r>
      <w:r w:rsidRPr="00766D5F">
        <w:rPr>
          <w:rFonts w:hAnsi="宋体" w:hint="eastAsia"/>
          <w:bCs/>
          <w:sz w:val="24"/>
        </w:rPr>
        <w:t>；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b/>
          <w:sz w:val="24"/>
        </w:rPr>
        <w:t>2.3</w:t>
      </w:r>
      <w:r w:rsidRPr="00766D5F">
        <w:rPr>
          <w:rFonts w:hint="eastAsia"/>
          <w:b/>
          <w:sz w:val="24"/>
        </w:rPr>
        <w:t>、</w:t>
      </w:r>
      <w:r w:rsidRPr="00766D5F">
        <w:rPr>
          <w:b/>
          <w:sz w:val="24"/>
        </w:rPr>
        <w:t xml:space="preserve"> </w:t>
      </w:r>
      <w:r w:rsidRPr="00766D5F">
        <w:rPr>
          <w:b/>
          <w:sz w:val="24"/>
        </w:rPr>
        <w:t>技术性能指标要求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2.3.1</w:t>
      </w:r>
      <w:r w:rsidRPr="00766D5F">
        <w:rPr>
          <w:rFonts w:hint="eastAsia"/>
          <w:b/>
          <w:sz w:val="24"/>
        </w:rPr>
        <w:t>、引弧电源（电压源）</w:t>
      </w:r>
    </w:p>
    <w:p w:rsidR="00024AA7" w:rsidRPr="00766D5F" w:rsidRDefault="00024AA7" w:rsidP="00024AA7">
      <w:pPr>
        <w:pStyle w:val="a3"/>
        <w:spacing w:after="0" w:line="360" w:lineRule="auto"/>
        <w:ind w:leftChars="67" w:left="141" w:firstLineChars="200" w:firstLine="480"/>
        <w:rPr>
          <w:sz w:val="24"/>
          <w:szCs w:val="28"/>
        </w:rPr>
      </w:pPr>
      <w:r w:rsidRPr="00766D5F">
        <w:rPr>
          <w:rFonts w:hint="eastAsia"/>
          <w:sz w:val="24"/>
          <w:szCs w:val="28"/>
        </w:rPr>
        <w:t>引弧</w:t>
      </w:r>
      <w:r w:rsidRPr="00766D5F">
        <w:rPr>
          <w:sz w:val="24"/>
          <w:szCs w:val="28"/>
        </w:rPr>
        <w:t>电源模块，为推力器阳极供电。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负载特性：等离子体放电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输出电压范围：</w:t>
      </w:r>
      <w:r w:rsidRPr="00766D5F">
        <w:rPr>
          <w:rFonts w:hint="eastAsia"/>
          <w:sz w:val="24"/>
        </w:rPr>
        <w:t>0.05</w:t>
      </w:r>
      <w:r w:rsidRPr="00766D5F">
        <w:rPr>
          <w:sz w:val="24"/>
        </w:rPr>
        <w:t>～</w:t>
      </w:r>
      <w:r w:rsidRPr="00766D5F">
        <w:rPr>
          <w:sz w:val="24"/>
        </w:rPr>
        <w:t>3</w:t>
      </w:r>
      <w:r w:rsidRPr="00766D5F">
        <w:rPr>
          <w:rFonts w:hint="eastAsia"/>
          <w:sz w:val="24"/>
        </w:rPr>
        <w:t>k</w:t>
      </w:r>
      <w:r w:rsidRPr="00766D5F">
        <w:rPr>
          <w:sz w:val="24"/>
        </w:rPr>
        <w:t>V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输出电压准确度：</w:t>
      </w:r>
      <w:r w:rsidRPr="00766D5F">
        <w:rPr>
          <w:sz w:val="24"/>
        </w:rPr>
        <w:t>≤1%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额定输出电压：</w:t>
      </w:r>
      <w:r w:rsidRPr="00766D5F">
        <w:rPr>
          <w:rFonts w:hint="eastAsia"/>
          <w:sz w:val="24"/>
        </w:rPr>
        <w:t>2.5k</w:t>
      </w:r>
      <w:r w:rsidRPr="00766D5F">
        <w:rPr>
          <w:sz w:val="24"/>
        </w:rPr>
        <w:t>V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单次脉冲持续时间：</w:t>
      </w:r>
      <w:r w:rsidRPr="00766D5F">
        <w:rPr>
          <w:rFonts w:hint="eastAsia"/>
          <w:sz w:val="24"/>
        </w:rPr>
        <w:t>5us~20us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脉冲间隔时间：</w:t>
      </w:r>
      <w:r w:rsidRPr="00766D5F">
        <w:rPr>
          <w:rFonts w:hint="eastAsia"/>
          <w:sz w:val="24"/>
        </w:rPr>
        <w:t>2ms~10ms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启</w:t>
      </w:r>
      <w:proofErr w:type="gramStart"/>
      <w:r w:rsidRPr="00766D5F">
        <w:rPr>
          <w:rFonts w:hint="eastAsia"/>
          <w:sz w:val="24"/>
        </w:rPr>
        <w:t>弧最大</w:t>
      </w:r>
      <w:proofErr w:type="gramEnd"/>
      <w:r w:rsidRPr="00766D5F">
        <w:rPr>
          <w:rFonts w:hint="eastAsia"/>
          <w:sz w:val="24"/>
        </w:rPr>
        <w:t>输出电流：</w:t>
      </w:r>
      <w:r w:rsidRPr="00766D5F">
        <w:rPr>
          <w:rFonts w:hint="eastAsia"/>
          <w:sz w:val="24"/>
        </w:rPr>
        <w:t>10A~15A</w:t>
      </w:r>
    </w:p>
    <w:p w:rsidR="00024AA7" w:rsidRPr="00766D5F" w:rsidRDefault="00024AA7" w:rsidP="00024AA7">
      <w:pPr>
        <w:pStyle w:val="a3"/>
        <w:spacing w:after="0" w:line="360" w:lineRule="auto"/>
        <w:ind w:leftChars="67" w:left="141" w:firstLineChars="200" w:firstLine="482"/>
        <w:rPr>
          <w:rFonts w:hint="eastAsia"/>
          <w:sz w:val="24"/>
          <w:szCs w:val="28"/>
        </w:rPr>
      </w:pPr>
      <w:r w:rsidRPr="00766D5F">
        <w:rPr>
          <w:b/>
          <w:sz w:val="24"/>
          <w:szCs w:val="28"/>
        </w:rPr>
        <w:t>输出电压控制：</w:t>
      </w:r>
      <w:r w:rsidRPr="00766D5F">
        <w:rPr>
          <w:sz w:val="24"/>
          <w:szCs w:val="28"/>
        </w:rPr>
        <w:t>由</w:t>
      </w:r>
      <w:r w:rsidRPr="00766D5F">
        <w:rPr>
          <w:rFonts w:hint="eastAsia"/>
          <w:sz w:val="24"/>
          <w:szCs w:val="28"/>
        </w:rPr>
        <w:t>DICU</w:t>
      </w:r>
      <w:r w:rsidRPr="00766D5F">
        <w:rPr>
          <w:sz w:val="24"/>
          <w:szCs w:val="28"/>
        </w:rPr>
        <w:t>在线控制电源输出电压的大小</w:t>
      </w:r>
      <w:r w:rsidRPr="00766D5F">
        <w:rPr>
          <w:rFonts w:hint="eastAsia"/>
          <w:sz w:val="24"/>
          <w:szCs w:val="28"/>
        </w:rPr>
        <w:t>；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ind w:firstLineChars="200" w:firstLine="482"/>
        <w:rPr>
          <w:rFonts w:hint="eastAsia"/>
          <w:sz w:val="24"/>
          <w:szCs w:val="28"/>
        </w:rPr>
      </w:pPr>
      <w:r w:rsidRPr="00766D5F">
        <w:rPr>
          <w:b/>
          <w:sz w:val="24"/>
          <w:szCs w:val="28"/>
        </w:rPr>
        <w:t>信号采集：</w:t>
      </w:r>
      <w:r w:rsidRPr="00766D5F">
        <w:rPr>
          <w:sz w:val="24"/>
          <w:szCs w:val="28"/>
        </w:rPr>
        <w:t>采集电源输出电压</w:t>
      </w:r>
      <w:r w:rsidRPr="00766D5F">
        <w:rPr>
          <w:sz w:val="24"/>
          <w:szCs w:val="28"/>
        </w:rPr>
        <w:t>/</w:t>
      </w:r>
      <w:r w:rsidRPr="00766D5F">
        <w:rPr>
          <w:sz w:val="24"/>
          <w:szCs w:val="28"/>
        </w:rPr>
        <w:t>电流值给控制模块，采集位数</w:t>
      </w:r>
      <w:r w:rsidRPr="00766D5F">
        <w:rPr>
          <w:sz w:val="24"/>
          <w:szCs w:val="28"/>
        </w:rPr>
        <w:t>12</w:t>
      </w:r>
      <w:r w:rsidRPr="00766D5F">
        <w:rPr>
          <w:sz w:val="24"/>
          <w:szCs w:val="28"/>
        </w:rPr>
        <w:t>位，其中电压采集误差</w:t>
      </w:r>
      <w:r w:rsidRPr="00766D5F">
        <w:rPr>
          <w:sz w:val="24"/>
          <w:szCs w:val="28"/>
        </w:rPr>
        <w:t>&lt;2%FS</w:t>
      </w:r>
      <w:r w:rsidRPr="00766D5F">
        <w:rPr>
          <w:sz w:val="24"/>
          <w:szCs w:val="28"/>
        </w:rPr>
        <w:t>，电流采集误差</w:t>
      </w:r>
      <w:r w:rsidRPr="00766D5F">
        <w:rPr>
          <w:sz w:val="24"/>
          <w:szCs w:val="28"/>
        </w:rPr>
        <w:t>&lt;2%FS</w:t>
      </w:r>
      <w:r w:rsidRPr="00766D5F">
        <w:rPr>
          <w:rFonts w:hint="eastAsia"/>
          <w:sz w:val="24"/>
          <w:szCs w:val="28"/>
        </w:rPr>
        <w:t>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2.3.2</w:t>
      </w:r>
      <w:r w:rsidRPr="00766D5F">
        <w:rPr>
          <w:rFonts w:hint="eastAsia"/>
          <w:b/>
          <w:sz w:val="24"/>
        </w:rPr>
        <w:t>、阳极电源（电流源）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bCs/>
          <w:sz w:val="24"/>
        </w:rPr>
      </w:pPr>
      <w:r w:rsidRPr="00766D5F">
        <w:rPr>
          <w:bCs/>
          <w:sz w:val="24"/>
        </w:rPr>
        <w:t>输出电压范围：</w:t>
      </w:r>
      <w:r w:rsidRPr="00766D5F">
        <w:rPr>
          <w:rFonts w:hint="eastAsia"/>
          <w:bCs/>
          <w:sz w:val="24"/>
        </w:rPr>
        <w:t>15V</w:t>
      </w:r>
      <w:r w:rsidRPr="00766D5F">
        <w:rPr>
          <w:bCs/>
          <w:sz w:val="24"/>
        </w:rPr>
        <w:t>～</w:t>
      </w:r>
      <w:r w:rsidRPr="00766D5F">
        <w:rPr>
          <w:rFonts w:hint="eastAsia"/>
          <w:bCs/>
          <w:sz w:val="24"/>
        </w:rPr>
        <w:t>28</w:t>
      </w:r>
      <w:r w:rsidRPr="00766D5F">
        <w:rPr>
          <w:bCs/>
          <w:sz w:val="24"/>
        </w:rPr>
        <w:t>V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输出</w:t>
      </w:r>
      <w:r w:rsidRPr="00766D5F">
        <w:rPr>
          <w:rFonts w:hint="eastAsia"/>
          <w:sz w:val="24"/>
        </w:rPr>
        <w:t>电流</w:t>
      </w:r>
      <w:r w:rsidRPr="00766D5F">
        <w:rPr>
          <w:sz w:val="24"/>
        </w:rPr>
        <w:t>范围：</w:t>
      </w:r>
      <w:r w:rsidRPr="00766D5F">
        <w:rPr>
          <w:sz w:val="24"/>
        </w:rPr>
        <w:t>1</w:t>
      </w:r>
      <w:r w:rsidRPr="00766D5F">
        <w:rPr>
          <w:rFonts w:hint="eastAsia"/>
          <w:sz w:val="24"/>
        </w:rPr>
        <w:t>0A</w:t>
      </w:r>
      <w:r w:rsidRPr="00766D5F">
        <w:rPr>
          <w:sz w:val="24"/>
        </w:rPr>
        <w:t>～</w:t>
      </w:r>
      <w:r w:rsidRPr="00766D5F">
        <w:rPr>
          <w:rFonts w:hint="eastAsia"/>
          <w:sz w:val="24"/>
        </w:rPr>
        <w:t>25A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输出</w:t>
      </w:r>
      <w:r w:rsidRPr="00766D5F">
        <w:rPr>
          <w:rFonts w:hint="eastAsia"/>
          <w:sz w:val="24"/>
        </w:rPr>
        <w:t>电流</w:t>
      </w:r>
      <w:r w:rsidRPr="00766D5F">
        <w:rPr>
          <w:sz w:val="24"/>
        </w:rPr>
        <w:t>准确度：</w:t>
      </w:r>
      <w:r w:rsidRPr="00766D5F">
        <w:rPr>
          <w:sz w:val="24"/>
        </w:rPr>
        <w:t>≤1%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空载</w:t>
      </w:r>
      <w:r w:rsidRPr="00766D5F">
        <w:rPr>
          <w:sz w:val="24"/>
        </w:rPr>
        <w:t>电压：</w:t>
      </w:r>
      <w:r w:rsidRPr="00766D5F">
        <w:rPr>
          <w:rFonts w:hint="eastAsia"/>
          <w:sz w:val="24"/>
        </w:rPr>
        <w:t>≥</w:t>
      </w:r>
      <w:r w:rsidRPr="00766D5F">
        <w:rPr>
          <w:rFonts w:hint="eastAsia"/>
          <w:sz w:val="24"/>
        </w:rPr>
        <w:t>50</w:t>
      </w:r>
      <w:r w:rsidRPr="00766D5F">
        <w:rPr>
          <w:sz w:val="24"/>
        </w:rPr>
        <w:t>V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功率输出时间：≤</w:t>
      </w:r>
      <w:r w:rsidRPr="00766D5F">
        <w:rPr>
          <w:rFonts w:hint="eastAsia"/>
          <w:sz w:val="24"/>
        </w:rPr>
        <w:t>3s</w:t>
      </w:r>
      <w:r w:rsidRPr="00766D5F">
        <w:rPr>
          <w:rFonts w:hint="eastAsia"/>
          <w:sz w:val="24"/>
        </w:rPr>
        <w:t>（满载输出时，电流上升由</w:t>
      </w:r>
      <w:r w:rsidRPr="00766D5F">
        <w:rPr>
          <w:rFonts w:hint="eastAsia"/>
          <w:sz w:val="24"/>
        </w:rPr>
        <w:t>10%</w:t>
      </w:r>
      <w:r w:rsidRPr="00766D5F">
        <w:rPr>
          <w:rFonts w:hint="eastAsia"/>
          <w:sz w:val="24"/>
        </w:rPr>
        <w:t>到</w:t>
      </w:r>
      <w:r w:rsidRPr="00766D5F">
        <w:rPr>
          <w:rFonts w:hint="eastAsia"/>
          <w:sz w:val="24"/>
        </w:rPr>
        <w:t>90%</w:t>
      </w:r>
      <w:r w:rsidRPr="00766D5F">
        <w:rPr>
          <w:rFonts w:hint="eastAsia"/>
          <w:sz w:val="24"/>
        </w:rPr>
        <w:t>的时间）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输出终端需设置</w:t>
      </w:r>
      <w:r w:rsidRPr="00766D5F">
        <w:rPr>
          <w:rFonts w:hint="eastAsia"/>
          <w:sz w:val="24"/>
        </w:rPr>
        <w:t>LC</w:t>
      </w:r>
      <w:r w:rsidRPr="00766D5F">
        <w:rPr>
          <w:sz w:val="24"/>
        </w:rPr>
        <w:t>滤除推力器等离子体振荡产生的高频电流噪声</w:t>
      </w:r>
      <w:r w:rsidRPr="00766D5F">
        <w:rPr>
          <w:rFonts w:hint="eastAsia"/>
          <w:sz w:val="24"/>
        </w:rPr>
        <w:t>（</w:t>
      </w:r>
      <w:r w:rsidRPr="00766D5F">
        <w:rPr>
          <w:rFonts w:hint="eastAsia"/>
          <w:sz w:val="24"/>
        </w:rPr>
        <w:t>10kHz</w:t>
      </w:r>
      <w:r w:rsidRPr="00766D5F">
        <w:rPr>
          <w:rFonts w:hint="eastAsia"/>
          <w:sz w:val="24"/>
        </w:rPr>
        <w:t>）</w:t>
      </w:r>
    </w:p>
    <w:p w:rsidR="00024AA7" w:rsidRPr="00766D5F" w:rsidRDefault="00024AA7" w:rsidP="00024AA7">
      <w:pPr>
        <w:pStyle w:val="a3"/>
        <w:spacing w:after="0" w:line="360" w:lineRule="auto"/>
        <w:ind w:leftChars="67" w:left="141" w:firstLineChars="200" w:firstLine="482"/>
        <w:rPr>
          <w:rFonts w:hint="eastAsia"/>
          <w:sz w:val="24"/>
          <w:szCs w:val="28"/>
        </w:rPr>
      </w:pPr>
      <w:r w:rsidRPr="00766D5F">
        <w:rPr>
          <w:b/>
          <w:sz w:val="24"/>
          <w:szCs w:val="28"/>
        </w:rPr>
        <w:t>输出电流控制：</w:t>
      </w:r>
      <w:r w:rsidRPr="00766D5F">
        <w:rPr>
          <w:sz w:val="24"/>
          <w:szCs w:val="28"/>
        </w:rPr>
        <w:t>由</w:t>
      </w:r>
      <w:r w:rsidRPr="00766D5F">
        <w:rPr>
          <w:rFonts w:hint="eastAsia"/>
          <w:sz w:val="24"/>
          <w:szCs w:val="28"/>
        </w:rPr>
        <w:t>DICU</w:t>
      </w:r>
      <w:r w:rsidRPr="00766D5F">
        <w:rPr>
          <w:sz w:val="24"/>
          <w:szCs w:val="28"/>
        </w:rPr>
        <w:t>在线控制电源输出电流的大小，输出电流控制步距</w:t>
      </w:r>
      <w:r w:rsidRPr="00766D5F">
        <w:rPr>
          <w:sz w:val="24"/>
          <w:szCs w:val="28"/>
        </w:rPr>
        <w:t>≤0.</w:t>
      </w:r>
      <w:r w:rsidRPr="00766D5F">
        <w:rPr>
          <w:rFonts w:hint="eastAsia"/>
          <w:sz w:val="24"/>
          <w:szCs w:val="28"/>
        </w:rPr>
        <w:t>1</w:t>
      </w:r>
      <w:r w:rsidRPr="00766D5F">
        <w:rPr>
          <w:sz w:val="24"/>
          <w:szCs w:val="28"/>
        </w:rPr>
        <w:t>A</w:t>
      </w:r>
      <w:r w:rsidRPr="00766D5F">
        <w:rPr>
          <w:sz w:val="24"/>
          <w:szCs w:val="28"/>
        </w:rPr>
        <w:t>。</w:t>
      </w:r>
    </w:p>
    <w:p w:rsidR="00024AA7" w:rsidRPr="00766D5F" w:rsidRDefault="00024AA7" w:rsidP="00024AA7">
      <w:pPr>
        <w:pStyle w:val="a3"/>
        <w:spacing w:after="0" w:line="360" w:lineRule="auto"/>
        <w:ind w:leftChars="67" w:left="141" w:firstLineChars="200" w:firstLine="482"/>
        <w:rPr>
          <w:rFonts w:hint="eastAsia"/>
          <w:sz w:val="24"/>
          <w:szCs w:val="28"/>
        </w:rPr>
      </w:pPr>
      <w:r w:rsidRPr="00766D5F">
        <w:rPr>
          <w:b/>
          <w:sz w:val="24"/>
          <w:szCs w:val="28"/>
        </w:rPr>
        <w:t>信号采集：</w:t>
      </w:r>
      <w:r w:rsidRPr="00766D5F">
        <w:rPr>
          <w:sz w:val="24"/>
          <w:szCs w:val="28"/>
        </w:rPr>
        <w:t>采集电源输出电压</w:t>
      </w:r>
      <w:r w:rsidRPr="00766D5F">
        <w:rPr>
          <w:sz w:val="24"/>
          <w:szCs w:val="28"/>
        </w:rPr>
        <w:t>/</w:t>
      </w:r>
      <w:r w:rsidRPr="00766D5F">
        <w:rPr>
          <w:sz w:val="24"/>
          <w:szCs w:val="28"/>
        </w:rPr>
        <w:t>电流值给控制模块，其中电压采集误差</w:t>
      </w:r>
      <w:r w:rsidRPr="00766D5F">
        <w:rPr>
          <w:sz w:val="24"/>
          <w:szCs w:val="28"/>
        </w:rPr>
        <w:t>&lt;5%FS</w:t>
      </w:r>
      <w:r w:rsidRPr="00766D5F">
        <w:rPr>
          <w:sz w:val="24"/>
          <w:szCs w:val="28"/>
        </w:rPr>
        <w:t>，电流采集误差</w:t>
      </w:r>
      <w:r w:rsidRPr="00766D5F">
        <w:rPr>
          <w:sz w:val="24"/>
          <w:szCs w:val="28"/>
        </w:rPr>
        <w:t>&lt;2%FS</w:t>
      </w:r>
      <w:r w:rsidRPr="00766D5F">
        <w:rPr>
          <w:sz w:val="24"/>
          <w:szCs w:val="28"/>
        </w:rPr>
        <w:t>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2.3.3</w:t>
      </w:r>
      <w:r w:rsidRPr="00766D5F">
        <w:rPr>
          <w:rFonts w:hint="eastAsia"/>
          <w:b/>
          <w:sz w:val="24"/>
        </w:rPr>
        <w:t>、电磁电源（电流源）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</w:pPr>
      <w:r w:rsidRPr="00766D5F">
        <w:rPr>
          <w:sz w:val="24"/>
        </w:rPr>
        <w:t>负载特性：</w:t>
      </w:r>
      <w:r w:rsidRPr="00766D5F">
        <w:rPr>
          <w:rFonts w:hint="eastAsia"/>
          <w:sz w:val="24"/>
        </w:rPr>
        <w:t>电磁线圈；</w:t>
      </w:r>
      <w:proofErr w:type="gramStart"/>
      <w:r w:rsidRPr="00766D5F">
        <w:rPr>
          <w:rFonts w:hint="eastAsia"/>
          <w:sz w:val="24"/>
        </w:rPr>
        <w:t>感</w:t>
      </w:r>
      <w:proofErr w:type="gramEnd"/>
      <w:r w:rsidRPr="00766D5F">
        <w:rPr>
          <w:rFonts w:hint="eastAsia"/>
          <w:sz w:val="24"/>
        </w:rPr>
        <w:t>量</w:t>
      </w:r>
      <w:r w:rsidRPr="00766D5F">
        <w:rPr>
          <w:rFonts w:hint="eastAsia"/>
          <w:sz w:val="24"/>
        </w:rPr>
        <w:t>172mH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输出电压范围：</w:t>
      </w:r>
      <w:r w:rsidRPr="00766D5F">
        <w:rPr>
          <w:rFonts w:hint="eastAsia"/>
          <w:sz w:val="24"/>
        </w:rPr>
        <w:t>0V</w:t>
      </w:r>
      <w:r w:rsidRPr="00766D5F">
        <w:rPr>
          <w:sz w:val="24"/>
        </w:rPr>
        <w:t>～</w:t>
      </w:r>
      <w:r w:rsidRPr="00766D5F">
        <w:rPr>
          <w:rFonts w:hint="eastAsia"/>
          <w:sz w:val="24"/>
        </w:rPr>
        <w:t>2</w:t>
      </w:r>
      <w:r w:rsidRPr="00766D5F">
        <w:rPr>
          <w:sz w:val="24"/>
        </w:rPr>
        <w:t>V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输出</w:t>
      </w:r>
      <w:r w:rsidRPr="00766D5F">
        <w:rPr>
          <w:rFonts w:hint="eastAsia"/>
          <w:sz w:val="24"/>
        </w:rPr>
        <w:t>电流</w:t>
      </w:r>
      <w:r w:rsidRPr="00766D5F">
        <w:rPr>
          <w:sz w:val="24"/>
        </w:rPr>
        <w:t>范围：</w:t>
      </w:r>
      <w:r w:rsidRPr="00766D5F">
        <w:rPr>
          <w:rFonts w:hint="eastAsia"/>
          <w:sz w:val="24"/>
        </w:rPr>
        <w:t>0A</w:t>
      </w:r>
      <w:r w:rsidRPr="00766D5F">
        <w:rPr>
          <w:sz w:val="24"/>
        </w:rPr>
        <w:t>～</w:t>
      </w:r>
      <w:r w:rsidRPr="00766D5F">
        <w:rPr>
          <w:rFonts w:hint="eastAsia"/>
          <w:sz w:val="24"/>
        </w:rPr>
        <w:t>20A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sz w:val="24"/>
        </w:rPr>
        <w:t>输出</w:t>
      </w:r>
      <w:r w:rsidRPr="00766D5F">
        <w:rPr>
          <w:rFonts w:hint="eastAsia"/>
          <w:sz w:val="24"/>
        </w:rPr>
        <w:t>电流</w:t>
      </w:r>
      <w:r w:rsidRPr="00766D5F">
        <w:rPr>
          <w:sz w:val="24"/>
        </w:rPr>
        <w:t>准确度：</w:t>
      </w:r>
      <w:r w:rsidRPr="00766D5F">
        <w:rPr>
          <w:sz w:val="24"/>
        </w:rPr>
        <w:t>≤1%</w:t>
      </w:r>
    </w:p>
    <w:p w:rsidR="00024AA7" w:rsidRPr="00766D5F" w:rsidRDefault="00024AA7" w:rsidP="00024AA7">
      <w:pPr>
        <w:numPr>
          <w:ilvl w:val="4"/>
          <w:numId w:val="4"/>
        </w:numPr>
        <w:tabs>
          <w:tab w:val="left" w:pos="993"/>
          <w:tab w:val="left" w:pos="1271"/>
        </w:tabs>
        <w:spacing w:line="360" w:lineRule="auto"/>
        <w:rPr>
          <w:sz w:val="24"/>
        </w:rPr>
      </w:pPr>
      <w:r w:rsidRPr="00766D5F">
        <w:rPr>
          <w:rFonts w:hint="eastAsia"/>
          <w:sz w:val="24"/>
        </w:rPr>
        <w:t>电流速率：</w:t>
      </w:r>
      <w:r w:rsidRPr="00766D5F">
        <w:rPr>
          <w:rFonts w:hint="eastAsia"/>
          <w:sz w:val="24"/>
        </w:rPr>
        <w:t>0.02~1A/s</w:t>
      </w:r>
      <w:r w:rsidRPr="00766D5F">
        <w:rPr>
          <w:rFonts w:hint="eastAsia"/>
          <w:sz w:val="24"/>
        </w:rPr>
        <w:t>（可设置）</w:t>
      </w:r>
    </w:p>
    <w:p w:rsidR="00024AA7" w:rsidRPr="00766D5F" w:rsidRDefault="00024AA7" w:rsidP="00024AA7">
      <w:pPr>
        <w:pStyle w:val="a3"/>
        <w:spacing w:after="0" w:line="360" w:lineRule="auto"/>
        <w:ind w:leftChars="67" w:left="141" w:firstLineChars="200" w:firstLine="482"/>
        <w:rPr>
          <w:sz w:val="24"/>
          <w:szCs w:val="28"/>
        </w:rPr>
      </w:pPr>
      <w:r w:rsidRPr="00766D5F">
        <w:rPr>
          <w:b/>
          <w:sz w:val="24"/>
          <w:szCs w:val="28"/>
        </w:rPr>
        <w:t>输出电流控制：</w:t>
      </w:r>
      <w:r w:rsidRPr="00766D5F">
        <w:rPr>
          <w:sz w:val="24"/>
          <w:szCs w:val="28"/>
        </w:rPr>
        <w:t>由</w:t>
      </w:r>
      <w:r w:rsidRPr="00766D5F">
        <w:rPr>
          <w:rFonts w:hint="eastAsia"/>
          <w:sz w:val="24"/>
          <w:szCs w:val="28"/>
        </w:rPr>
        <w:t>DICU</w:t>
      </w:r>
      <w:r w:rsidRPr="00766D5F">
        <w:rPr>
          <w:sz w:val="24"/>
          <w:szCs w:val="28"/>
        </w:rPr>
        <w:t>在线控制电源输出电流的大小，输出电流控制步距</w:t>
      </w:r>
      <w:r w:rsidRPr="00766D5F">
        <w:rPr>
          <w:sz w:val="24"/>
          <w:szCs w:val="28"/>
        </w:rPr>
        <w:t>≤0.</w:t>
      </w:r>
      <w:r w:rsidRPr="00766D5F">
        <w:rPr>
          <w:rFonts w:hint="eastAsia"/>
          <w:sz w:val="24"/>
          <w:szCs w:val="28"/>
        </w:rPr>
        <w:t>02</w:t>
      </w:r>
      <w:r w:rsidRPr="00766D5F">
        <w:rPr>
          <w:sz w:val="24"/>
          <w:szCs w:val="28"/>
        </w:rPr>
        <w:t>A</w:t>
      </w:r>
      <w:r w:rsidRPr="00766D5F">
        <w:rPr>
          <w:sz w:val="24"/>
          <w:szCs w:val="28"/>
        </w:rPr>
        <w:t>。</w:t>
      </w:r>
    </w:p>
    <w:p w:rsidR="00024AA7" w:rsidRPr="00766D5F" w:rsidRDefault="00024AA7" w:rsidP="00024AA7">
      <w:pPr>
        <w:pStyle w:val="a3"/>
        <w:spacing w:after="0" w:line="360" w:lineRule="auto"/>
        <w:ind w:leftChars="67" w:left="141" w:firstLineChars="200" w:firstLine="482"/>
        <w:rPr>
          <w:sz w:val="24"/>
          <w:szCs w:val="28"/>
        </w:rPr>
      </w:pPr>
      <w:r w:rsidRPr="00766D5F">
        <w:rPr>
          <w:b/>
          <w:sz w:val="24"/>
          <w:szCs w:val="28"/>
        </w:rPr>
        <w:t>信号采集：</w:t>
      </w:r>
      <w:r w:rsidRPr="00766D5F">
        <w:rPr>
          <w:sz w:val="24"/>
          <w:szCs w:val="28"/>
        </w:rPr>
        <w:t>采集电源输出电压</w:t>
      </w:r>
      <w:r w:rsidRPr="00766D5F">
        <w:rPr>
          <w:sz w:val="24"/>
          <w:szCs w:val="28"/>
        </w:rPr>
        <w:t>/</w:t>
      </w:r>
      <w:r w:rsidRPr="00766D5F">
        <w:rPr>
          <w:sz w:val="24"/>
          <w:szCs w:val="28"/>
        </w:rPr>
        <w:t>电流值给控制模块，其中电压采集误差</w:t>
      </w:r>
      <w:r w:rsidRPr="00766D5F">
        <w:rPr>
          <w:sz w:val="24"/>
          <w:szCs w:val="28"/>
        </w:rPr>
        <w:t>&lt;5%FS</w:t>
      </w:r>
      <w:r w:rsidRPr="00766D5F">
        <w:rPr>
          <w:sz w:val="24"/>
          <w:szCs w:val="28"/>
        </w:rPr>
        <w:t>，电流采集误差</w:t>
      </w:r>
      <w:r w:rsidRPr="00766D5F">
        <w:rPr>
          <w:sz w:val="24"/>
          <w:szCs w:val="28"/>
        </w:rPr>
        <w:t>&lt;2%FS</w:t>
      </w:r>
      <w:r w:rsidRPr="00766D5F">
        <w:rPr>
          <w:sz w:val="24"/>
          <w:szCs w:val="28"/>
        </w:rPr>
        <w:t>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2.3.4</w:t>
      </w:r>
      <w:r w:rsidRPr="00766D5F">
        <w:rPr>
          <w:rFonts w:hint="eastAsia"/>
          <w:b/>
          <w:sz w:val="24"/>
        </w:rPr>
        <w:t>、数字接口及控制模块（</w:t>
      </w:r>
      <w:r w:rsidRPr="00766D5F">
        <w:rPr>
          <w:rFonts w:hint="eastAsia"/>
          <w:b/>
          <w:sz w:val="24"/>
        </w:rPr>
        <w:t>DICU</w:t>
      </w:r>
      <w:r w:rsidRPr="00766D5F">
        <w:rPr>
          <w:rFonts w:hint="eastAsia"/>
          <w:b/>
          <w:sz w:val="24"/>
        </w:rPr>
        <w:t>）</w:t>
      </w:r>
    </w:p>
    <w:p w:rsidR="00024AA7" w:rsidRPr="00766D5F" w:rsidRDefault="00024AA7" w:rsidP="00024AA7">
      <w:pPr>
        <w:spacing w:line="360" w:lineRule="auto"/>
        <w:ind w:firstLineChars="200" w:firstLine="480"/>
        <w:rPr>
          <w:sz w:val="24"/>
        </w:rPr>
      </w:pPr>
      <w:r w:rsidRPr="00766D5F">
        <w:rPr>
          <w:sz w:val="24"/>
        </w:rPr>
        <w:t>DICU</w:t>
      </w:r>
      <w:r w:rsidRPr="00766D5F">
        <w:rPr>
          <w:rFonts w:hint="eastAsia"/>
          <w:sz w:val="24"/>
        </w:rPr>
        <w:t>接收</w:t>
      </w:r>
      <w:r w:rsidRPr="00766D5F">
        <w:rPr>
          <w:sz w:val="24"/>
        </w:rPr>
        <w:t>上位机控制指令完成对</w:t>
      </w:r>
      <w:r w:rsidRPr="00766D5F">
        <w:rPr>
          <w:sz w:val="24"/>
        </w:rPr>
        <w:t>PP</w:t>
      </w:r>
      <w:r w:rsidRPr="00766D5F">
        <w:rPr>
          <w:rFonts w:hint="eastAsia"/>
          <w:sz w:val="24"/>
        </w:rPr>
        <w:t>C</w:t>
      </w:r>
      <w:r w:rsidRPr="00766D5F">
        <w:rPr>
          <w:sz w:val="24"/>
        </w:rPr>
        <w:t>U</w:t>
      </w:r>
      <w:r w:rsidRPr="00766D5F">
        <w:rPr>
          <w:sz w:val="24"/>
        </w:rPr>
        <w:t>内部各电源模块的控制，同时采集各模块电压、电流等参数</w:t>
      </w:r>
      <w:r w:rsidRPr="00766D5F">
        <w:rPr>
          <w:rFonts w:hint="eastAsia"/>
          <w:sz w:val="24"/>
        </w:rPr>
        <w:t>。</w:t>
      </w:r>
      <w:r w:rsidRPr="00766D5F">
        <w:rPr>
          <w:sz w:val="24"/>
        </w:rPr>
        <w:t>DICU</w:t>
      </w:r>
      <w:r w:rsidRPr="00766D5F">
        <w:rPr>
          <w:sz w:val="24"/>
        </w:rPr>
        <w:t>将处理后的数据通过数据总线上传给上位机。</w:t>
      </w:r>
      <w:r w:rsidRPr="00766D5F">
        <w:rPr>
          <w:sz w:val="24"/>
        </w:rPr>
        <w:t>DICU</w:t>
      </w:r>
      <w:r w:rsidRPr="00766D5F">
        <w:rPr>
          <w:sz w:val="24"/>
        </w:rPr>
        <w:t>与上位机之间采用</w:t>
      </w:r>
      <w:r w:rsidRPr="00766D5F">
        <w:rPr>
          <w:rFonts w:hint="eastAsia"/>
          <w:sz w:val="24"/>
        </w:rPr>
        <w:t>RS422</w:t>
      </w:r>
      <w:r w:rsidRPr="00766D5F">
        <w:rPr>
          <w:sz w:val="24"/>
        </w:rPr>
        <w:t>总线通信。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</w:t>
      </w:r>
      <w:r w:rsidRPr="00766D5F">
        <w:rPr>
          <w:rFonts w:hint="eastAsia"/>
          <w:b/>
          <w:sz w:val="24"/>
        </w:rPr>
        <w:t>、电接口要求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2.4.1</w:t>
      </w:r>
      <w:r w:rsidRPr="00766D5F">
        <w:rPr>
          <w:rFonts w:hint="eastAsia"/>
          <w:b/>
          <w:sz w:val="24"/>
        </w:rPr>
        <w:t>、与</w:t>
      </w:r>
      <w:r w:rsidRPr="00766D5F">
        <w:rPr>
          <w:rFonts w:hint="eastAsia"/>
          <w:b/>
          <w:sz w:val="24"/>
        </w:rPr>
        <w:t>OC</w:t>
      </w:r>
      <w:r w:rsidRPr="00766D5F">
        <w:rPr>
          <w:rFonts w:hint="eastAsia"/>
          <w:b/>
          <w:sz w:val="24"/>
        </w:rPr>
        <w:t>门指令接口技术要求</w:t>
      </w:r>
    </w:p>
    <w:p w:rsidR="00024AA7" w:rsidRPr="00766D5F" w:rsidRDefault="00024AA7" w:rsidP="00024AA7">
      <w:pPr>
        <w:tabs>
          <w:tab w:val="left" w:pos="9240"/>
        </w:tabs>
        <w:spacing w:line="360" w:lineRule="auto"/>
        <w:ind w:firstLineChars="200" w:firstLine="420"/>
        <w:rPr>
          <w:sz w:val="24"/>
        </w:rPr>
      </w:pPr>
      <w:r w:rsidRPr="00766D5F">
        <w:rPr>
          <w:rFonts w:hint="eastAsia"/>
        </w:rPr>
        <w:t>总体</w:t>
      </w:r>
      <w:r w:rsidRPr="00766D5F">
        <w:t>与控制单元提供</w:t>
      </w:r>
      <w:r w:rsidRPr="00766D5F">
        <w:rPr>
          <w:rFonts w:hint="eastAsia"/>
        </w:rPr>
        <w:t>4</w:t>
      </w:r>
      <w:r w:rsidRPr="00766D5F">
        <w:rPr>
          <w:rFonts w:hint="eastAsia"/>
        </w:rPr>
        <w:t>条</w:t>
      </w:r>
      <w:r w:rsidRPr="00766D5F">
        <w:rPr>
          <w:rFonts w:hint="eastAsia"/>
        </w:rPr>
        <w:t>OC</w:t>
      </w:r>
      <w:r w:rsidRPr="00766D5F">
        <w:rPr>
          <w:rFonts w:hint="eastAsia"/>
        </w:rPr>
        <w:t>门指令。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0"/>
        <w:gridCol w:w="1865"/>
        <w:gridCol w:w="1922"/>
        <w:gridCol w:w="1183"/>
        <w:gridCol w:w="1331"/>
        <w:gridCol w:w="1215"/>
      </w:tblGrid>
      <w:tr w:rsidR="00024AA7" w:rsidRPr="00766D5F" w:rsidTr="00397241">
        <w:trPr>
          <w:trHeight w:val="397"/>
          <w:tblHeader/>
          <w:jc w:val="center"/>
        </w:trPr>
        <w:tc>
          <w:tcPr>
            <w:tcW w:w="459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序号</w:t>
            </w:r>
          </w:p>
        </w:tc>
        <w:tc>
          <w:tcPr>
            <w:tcW w:w="1127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指令名称</w:t>
            </w:r>
          </w:p>
        </w:tc>
        <w:tc>
          <w:tcPr>
            <w:tcW w:w="1161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指令</w:t>
            </w:r>
            <w:r w:rsidRPr="00766D5F">
              <w:rPr>
                <w:rFonts w:hint="eastAsia"/>
                <w:szCs w:val="21"/>
              </w:rPr>
              <w:t>功能</w:t>
            </w:r>
          </w:p>
        </w:tc>
        <w:tc>
          <w:tcPr>
            <w:tcW w:w="715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指令形式</w:t>
            </w:r>
          </w:p>
        </w:tc>
        <w:tc>
          <w:tcPr>
            <w:tcW w:w="80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所属单机</w:t>
            </w:r>
          </w:p>
        </w:tc>
        <w:tc>
          <w:tcPr>
            <w:tcW w:w="73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脉宽</w:t>
            </w:r>
          </w:p>
        </w:tc>
      </w:tr>
      <w:tr w:rsidR="00024AA7" w:rsidRPr="00766D5F" w:rsidTr="00397241">
        <w:trPr>
          <w:trHeight w:val="397"/>
          <w:jc w:val="center"/>
        </w:trPr>
        <w:tc>
          <w:tcPr>
            <w:tcW w:w="459" w:type="pct"/>
            <w:vAlign w:val="center"/>
          </w:tcPr>
          <w:p w:rsidR="00024AA7" w:rsidRPr="00766D5F" w:rsidRDefault="00024AA7" w:rsidP="00024A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27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  <w:proofErr w:type="gramStart"/>
            <w:r w:rsidRPr="00766D5F">
              <w:rPr>
                <w:szCs w:val="21"/>
              </w:rPr>
              <w:t>主份辅助</w:t>
            </w:r>
            <w:proofErr w:type="gramEnd"/>
            <w:r w:rsidRPr="00766D5F">
              <w:rPr>
                <w:szCs w:val="21"/>
              </w:rPr>
              <w:t>源开通</w:t>
            </w:r>
          </w:p>
        </w:tc>
        <w:tc>
          <w:tcPr>
            <w:tcW w:w="1161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  <w:r w:rsidRPr="00766D5F">
              <w:rPr>
                <w:szCs w:val="21"/>
              </w:rPr>
              <w:t>辅助源开通</w:t>
            </w:r>
          </w:p>
        </w:tc>
        <w:tc>
          <w:tcPr>
            <w:tcW w:w="715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OC</w:t>
            </w:r>
          </w:p>
        </w:tc>
        <w:tc>
          <w:tcPr>
            <w:tcW w:w="80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</w:p>
        </w:tc>
        <w:tc>
          <w:tcPr>
            <w:tcW w:w="73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80ms</w:t>
            </w:r>
          </w:p>
        </w:tc>
      </w:tr>
      <w:tr w:rsidR="00024AA7" w:rsidRPr="00766D5F" w:rsidTr="00397241">
        <w:trPr>
          <w:trHeight w:val="397"/>
          <w:jc w:val="center"/>
        </w:trPr>
        <w:tc>
          <w:tcPr>
            <w:tcW w:w="459" w:type="pct"/>
            <w:vAlign w:val="center"/>
          </w:tcPr>
          <w:p w:rsidR="00024AA7" w:rsidRPr="00766D5F" w:rsidRDefault="00024AA7" w:rsidP="00024A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27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  <w:proofErr w:type="gramStart"/>
            <w:r w:rsidRPr="00766D5F">
              <w:rPr>
                <w:szCs w:val="21"/>
              </w:rPr>
              <w:t>辅助源关</w:t>
            </w:r>
            <w:proofErr w:type="gramEnd"/>
          </w:p>
        </w:tc>
        <w:tc>
          <w:tcPr>
            <w:tcW w:w="1161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  <w:proofErr w:type="gramStart"/>
            <w:r w:rsidRPr="00766D5F">
              <w:rPr>
                <w:szCs w:val="21"/>
              </w:rPr>
              <w:t>辅助源关</w:t>
            </w:r>
            <w:proofErr w:type="gramEnd"/>
          </w:p>
        </w:tc>
        <w:tc>
          <w:tcPr>
            <w:tcW w:w="715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OC</w:t>
            </w:r>
          </w:p>
        </w:tc>
        <w:tc>
          <w:tcPr>
            <w:tcW w:w="80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</w:p>
        </w:tc>
        <w:tc>
          <w:tcPr>
            <w:tcW w:w="73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80ms</w:t>
            </w:r>
          </w:p>
        </w:tc>
      </w:tr>
      <w:tr w:rsidR="00024AA7" w:rsidRPr="00766D5F" w:rsidTr="00397241">
        <w:trPr>
          <w:trHeight w:val="397"/>
          <w:jc w:val="center"/>
        </w:trPr>
        <w:tc>
          <w:tcPr>
            <w:tcW w:w="459" w:type="pct"/>
            <w:vAlign w:val="center"/>
          </w:tcPr>
          <w:p w:rsidR="00024AA7" w:rsidRPr="00766D5F" w:rsidRDefault="00024AA7" w:rsidP="00024A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27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PPCU</w:t>
            </w:r>
            <w:proofErr w:type="gramStart"/>
            <w:r w:rsidRPr="00766D5F">
              <w:rPr>
                <w:rFonts w:hint="eastAsia"/>
                <w:szCs w:val="21"/>
              </w:rPr>
              <w:t>主份功率</w:t>
            </w:r>
            <w:proofErr w:type="gramEnd"/>
            <w:r w:rsidRPr="00766D5F">
              <w:rPr>
                <w:rFonts w:hint="eastAsia"/>
                <w:szCs w:val="21"/>
              </w:rPr>
              <w:t>通</w:t>
            </w:r>
          </w:p>
        </w:tc>
        <w:tc>
          <w:tcPr>
            <w:tcW w:w="1161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PPCU</w:t>
            </w:r>
            <w:r w:rsidRPr="00766D5F">
              <w:rPr>
                <w:rFonts w:hint="eastAsia"/>
                <w:szCs w:val="21"/>
              </w:rPr>
              <w:t>功率通</w:t>
            </w:r>
          </w:p>
        </w:tc>
        <w:tc>
          <w:tcPr>
            <w:tcW w:w="715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OC</w:t>
            </w:r>
          </w:p>
        </w:tc>
        <w:tc>
          <w:tcPr>
            <w:tcW w:w="80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</w:p>
        </w:tc>
        <w:tc>
          <w:tcPr>
            <w:tcW w:w="73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80ms</w:t>
            </w:r>
          </w:p>
        </w:tc>
      </w:tr>
      <w:tr w:rsidR="00024AA7" w:rsidRPr="00766D5F" w:rsidTr="00397241">
        <w:trPr>
          <w:trHeight w:val="397"/>
          <w:jc w:val="center"/>
        </w:trPr>
        <w:tc>
          <w:tcPr>
            <w:tcW w:w="459" w:type="pct"/>
            <w:vAlign w:val="center"/>
          </w:tcPr>
          <w:p w:rsidR="00024AA7" w:rsidRPr="00766D5F" w:rsidRDefault="00024AA7" w:rsidP="00024A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27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PPCU</w:t>
            </w:r>
            <w:r w:rsidRPr="00766D5F">
              <w:rPr>
                <w:rFonts w:hint="eastAsia"/>
                <w:szCs w:val="21"/>
              </w:rPr>
              <w:t>功率断</w:t>
            </w:r>
          </w:p>
        </w:tc>
        <w:tc>
          <w:tcPr>
            <w:tcW w:w="1161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PPCU</w:t>
            </w:r>
            <w:r w:rsidRPr="00766D5F">
              <w:rPr>
                <w:rFonts w:hint="eastAsia"/>
                <w:szCs w:val="21"/>
              </w:rPr>
              <w:t>功率断</w:t>
            </w:r>
          </w:p>
        </w:tc>
        <w:tc>
          <w:tcPr>
            <w:tcW w:w="715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OC</w:t>
            </w:r>
          </w:p>
        </w:tc>
        <w:tc>
          <w:tcPr>
            <w:tcW w:w="80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szCs w:val="21"/>
              </w:rPr>
              <w:t>PPCU</w:t>
            </w:r>
          </w:p>
        </w:tc>
        <w:tc>
          <w:tcPr>
            <w:tcW w:w="734" w:type="pct"/>
            <w:vAlign w:val="center"/>
          </w:tcPr>
          <w:p w:rsidR="00024AA7" w:rsidRPr="00766D5F" w:rsidRDefault="00024AA7" w:rsidP="00397241">
            <w:pPr>
              <w:spacing w:line="276" w:lineRule="auto"/>
              <w:jc w:val="left"/>
              <w:rPr>
                <w:szCs w:val="21"/>
              </w:rPr>
            </w:pPr>
            <w:r w:rsidRPr="00766D5F">
              <w:rPr>
                <w:rFonts w:hint="eastAsia"/>
                <w:szCs w:val="21"/>
              </w:rPr>
              <w:t>80ms</w:t>
            </w:r>
          </w:p>
        </w:tc>
      </w:tr>
    </w:tbl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2.4.2</w:t>
      </w:r>
      <w:r w:rsidRPr="00766D5F">
        <w:rPr>
          <w:rFonts w:hint="eastAsia"/>
          <w:b/>
          <w:sz w:val="24"/>
        </w:rPr>
        <w:t>、与阀门的接口技术要求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626"/>
        <w:gridCol w:w="468"/>
        <w:gridCol w:w="1188"/>
        <w:gridCol w:w="5191"/>
      </w:tblGrid>
      <w:tr w:rsidR="00024AA7" w:rsidRPr="00766D5F" w:rsidTr="00397241">
        <w:trPr>
          <w:trHeight w:val="1404"/>
          <w:jc w:val="center"/>
        </w:trPr>
        <w:tc>
          <w:tcPr>
            <w:tcW w:w="44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序号</w:t>
            </w:r>
          </w:p>
        </w:tc>
        <w:tc>
          <w:tcPr>
            <w:tcW w:w="394" w:type="pct"/>
            <w:vAlign w:val="center"/>
          </w:tcPr>
          <w:p w:rsidR="00024AA7" w:rsidRPr="00766D5F" w:rsidRDefault="00024AA7" w:rsidP="00397241">
            <w:pPr>
              <w:pStyle w:val="805"/>
              <w:tabs>
                <w:tab w:val="left" w:pos="204"/>
              </w:tabs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组件名称</w:t>
            </w:r>
          </w:p>
        </w:tc>
        <w:tc>
          <w:tcPr>
            <w:tcW w:w="299" w:type="pct"/>
            <w:vAlign w:val="center"/>
          </w:tcPr>
          <w:p w:rsidR="00024AA7" w:rsidRPr="00766D5F" w:rsidRDefault="00024AA7" w:rsidP="00397241">
            <w:pPr>
              <w:pStyle w:val="805"/>
              <w:tabs>
                <w:tab w:val="left" w:pos="204"/>
              </w:tabs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数量</w:t>
            </w:r>
          </w:p>
        </w:tc>
        <w:tc>
          <w:tcPr>
            <w:tcW w:w="71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编号</w:t>
            </w:r>
          </w:p>
        </w:tc>
        <w:tc>
          <w:tcPr>
            <w:tcW w:w="314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center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备注</w:t>
            </w:r>
          </w:p>
        </w:tc>
      </w:tr>
      <w:tr w:rsidR="00024AA7" w:rsidRPr="00766D5F" w:rsidTr="00397241">
        <w:trPr>
          <w:trHeight w:val="1404"/>
          <w:jc w:val="center"/>
        </w:trPr>
        <w:tc>
          <w:tcPr>
            <w:tcW w:w="4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1</w:t>
            </w:r>
          </w:p>
        </w:tc>
        <w:tc>
          <w:tcPr>
            <w:tcW w:w="394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高压自锁阀</w:t>
            </w:r>
          </w:p>
        </w:tc>
        <w:tc>
          <w:tcPr>
            <w:tcW w:w="299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1</w:t>
            </w:r>
          </w:p>
        </w:tc>
        <w:tc>
          <w:tcPr>
            <w:tcW w:w="71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LV1</w:t>
            </w:r>
          </w:p>
        </w:tc>
        <w:tc>
          <w:tcPr>
            <w:tcW w:w="31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bCs/>
                <w:color w:val="auto"/>
              </w:rPr>
            </w:pPr>
            <w:r w:rsidRPr="00766D5F">
              <w:rPr>
                <w:bCs/>
                <w:color w:val="auto"/>
              </w:rPr>
              <w:t>开关共两路驱动，42V(一次母线)驱动，负端控制（72±4Ω） 驱动信号为脉冲信号，导通持续时间160±10ms，</w:t>
            </w:r>
            <w:r w:rsidRPr="00766D5F">
              <w:rPr>
                <w:rFonts w:hint="eastAsia"/>
                <w:bCs/>
                <w:color w:val="auto"/>
              </w:rPr>
              <w:t>考虑消反，双点双线</w:t>
            </w:r>
          </w:p>
        </w:tc>
      </w:tr>
      <w:tr w:rsidR="00024AA7" w:rsidRPr="00766D5F" w:rsidTr="00397241">
        <w:trPr>
          <w:trHeight w:val="1404"/>
          <w:jc w:val="center"/>
        </w:trPr>
        <w:tc>
          <w:tcPr>
            <w:tcW w:w="4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2</w:t>
            </w:r>
          </w:p>
        </w:tc>
        <w:tc>
          <w:tcPr>
            <w:tcW w:w="394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电磁阀</w:t>
            </w:r>
          </w:p>
        </w:tc>
        <w:tc>
          <w:tcPr>
            <w:tcW w:w="299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4</w:t>
            </w:r>
          </w:p>
        </w:tc>
        <w:tc>
          <w:tcPr>
            <w:tcW w:w="71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SV1~SV4</w:t>
            </w:r>
          </w:p>
        </w:tc>
        <w:tc>
          <w:tcPr>
            <w:tcW w:w="31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color w:val="auto"/>
              </w:rPr>
            </w:pPr>
            <w:r w:rsidRPr="00766D5F">
              <w:rPr>
                <w:bCs/>
                <w:color w:val="auto"/>
              </w:rPr>
              <w:t>42V±3V开启，5.5V±0.5V保持，42V开启时常20~100ms（建议30ms），正端控制，考虑消反，线圈阻值168Ω</w:t>
            </w:r>
            <w:r w:rsidRPr="00766D5F">
              <w:rPr>
                <w:rFonts w:hint="eastAsia"/>
                <w:bCs/>
                <w:color w:val="auto"/>
              </w:rPr>
              <w:t>，最大工况为4路电磁阀同时工作，考虑消反，双点双线</w:t>
            </w:r>
          </w:p>
        </w:tc>
      </w:tr>
      <w:tr w:rsidR="00024AA7" w:rsidRPr="00766D5F" w:rsidTr="00397241">
        <w:trPr>
          <w:trHeight w:val="1404"/>
          <w:jc w:val="center"/>
        </w:trPr>
        <w:tc>
          <w:tcPr>
            <w:tcW w:w="4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3</w:t>
            </w:r>
          </w:p>
        </w:tc>
        <w:tc>
          <w:tcPr>
            <w:tcW w:w="394" w:type="pct"/>
            <w:vMerge w:val="restar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比例电磁阀</w:t>
            </w:r>
          </w:p>
        </w:tc>
        <w:tc>
          <w:tcPr>
            <w:tcW w:w="299" w:type="pct"/>
            <w:vMerge w:val="restar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4</w:t>
            </w:r>
          </w:p>
        </w:tc>
        <w:tc>
          <w:tcPr>
            <w:tcW w:w="71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PV1~PV2</w:t>
            </w:r>
          </w:p>
        </w:tc>
        <w:tc>
          <w:tcPr>
            <w:tcW w:w="3146" w:type="pct"/>
            <w:vMerge w:val="restar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PV1~PV2：88</w:t>
            </w:r>
            <w:r w:rsidRPr="00766D5F">
              <w:rPr>
                <w:bCs/>
                <w:color w:val="auto"/>
              </w:rPr>
              <w:t>±</w:t>
            </w:r>
            <w:r w:rsidRPr="00766D5F">
              <w:rPr>
                <w:rFonts w:hint="eastAsia"/>
                <w:bCs/>
                <w:color w:val="auto"/>
              </w:rPr>
              <w:t>3</w:t>
            </w:r>
            <w:r w:rsidRPr="00766D5F">
              <w:rPr>
                <w:bCs/>
                <w:color w:val="auto"/>
              </w:rPr>
              <w:t>Ω</w:t>
            </w:r>
            <w:r w:rsidRPr="00766D5F">
              <w:rPr>
                <w:rFonts w:hint="eastAsia"/>
                <w:bCs/>
                <w:color w:val="auto"/>
              </w:rPr>
              <w:t>，PV3~PV4：300</w:t>
            </w:r>
            <w:r w:rsidRPr="00766D5F">
              <w:rPr>
                <w:bCs/>
                <w:color w:val="auto"/>
              </w:rPr>
              <w:t>±</w:t>
            </w:r>
            <w:r w:rsidRPr="00766D5F">
              <w:rPr>
                <w:rFonts w:hint="eastAsia"/>
                <w:bCs/>
                <w:color w:val="auto"/>
              </w:rPr>
              <w:t>5</w:t>
            </w:r>
            <w:r w:rsidRPr="00766D5F">
              <w:rPr>
                <w:bCs/>
                <w:color w:val="auto"/>
              </w:rPr>
              <w:t>Ω</w:t>
            </w:r>
            <w:r w:rsidRPr="00766D5F">
              <w:rPr>
                <w:rFonts w:hint="eastAsia"/>
                <w:bCs/>
                <w:color w:val="auto"/>
              </w:rPr>
              <w:t>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需采集输出电流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电流范围：10~120mA；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电流精度：≤0.5mA；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控制步距：≤0.3mA；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采集精度：≤0.3mA；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考虑消反，双点双线</w:t>
            </w:r>
          </w:p>
        </w:tc>
      </w:tr>
      <w:tr w:rsidR="00024AA7" w:rsidRPr="00766D5F" w:rsidTr="00397241">
        <w:trPr>
          <w:trHeight w:val="1404"/>
          <w:jc w:val="center"/>
        </w:trPr>
        <w:tc>
          <w:tcPr>
            <w:tcW w:w="4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center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4</w:t>
            </w:r>
          </w:p>
        </w:tc>
        <w:tc>
          <w:tcPr>
            <w:tcW w:w="394" w:type="pct"/>
            <w:vMerge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99" w:type="pct"/>
            <w:vMerge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color w:val="auto"/>
              </w:rPr>
            </w:pPr>
          </w:p>
        </w:tc>
        <w:tc>
          <w:tcPr>
            <w:tcW w:w="71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PV3~PV4</w:t>
            </w:r>
          </w:p>
        </w:tc>
        <w:tc>
          <w:tcPr>
            <w:tcW w:w="3146" w:type="pct"/>
            <w:vMerge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color w:val="auto"/>
              </w:rPr>
            </w:pPr>
          </w:p>
        </w:tc>
      </w:tr>
      <w:tr w:rsidR="00024AA7" w:rsidRPr="00766D5F" w:rsidTr="00397241">
        <w:trPr>
          <w:trHeight w:val="1404"/>
          <w:jc w:val="center"/>
        </w:trPr>
        <w:tc>
          <w:tcPr>
            <w:tcW w:w="4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5</w:t>
            </w:r>
          </w:p>
        </w:tc>
        <w:tc>
          <w:tcPr>
            <w:tcW w:w="394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压力传感器</w:t>
            </w:r>
          </w:p>
        </w:tc>
        <w:tc>
          <w:tcPr>
            <w:tcW w:w="299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2</w:t>
            </w:r>
          </w:p>
        </w:tc>
        <w:tc>
          <w:tcPr>
            <w:tcW w:w="71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HP1、LP1</w:t>
            </w:r>
          </w:p>
        </w:tc>
        <w:tc>
          <w:tcPr>
            <w:tcW w:w="314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工作电压：12V</w:t>
            </w:r>
            <w:r w:rsidRPr="00766D5F">
              <w:rPr>
                <w:bCs/>
                <w:color w:val="auto"/>
              </w:rPr>
              <w:t>±</w:t>
            </w:r>
            <w:r w:rsidRPr="00766D5F">
              <w:rPr>
                <w:rFonts w:hint="eastAsia"/>
                <w:bCs/>
                <w:color w:val="auto"/>
              </w:rPr>
              <w:t>1</w:t>
            </w:r>
            <w:r w:rsidRPr="00766D5F">
              <w:rPr>
                <w:bCs/>
                <w:color w:val="auto"/>
              </w:rPr>
              <w:t>V</w:t>
            </w:r>
            <w:r w:rsidRPr="00766D5F">
              <w:rPr>
                <w:rFonts w:hint="eastAsia"/>
                <w:bCs/>
                <w:color w:val="auto"/>
              </w:rPr>
              <w:t>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工作电流：不大于15mA；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输出电压：0V~5V；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bCs/>
                <w:color w:val="auto"/>
                <w:szCs w:val="21"/>
              </w:rPr>
            </w:pPr>
            <w:r w:rsidRPr="00766D5F">
              <w:rPr>
                <w:rFonts w:hint="eastAsia"/>
                <w:bCs/>
                <w:color w:val="auto"/>
              </w:rPr>
              <w:t>零位输出：</w:t>
            </w:r>
            <w:r w:rsidRPr="00766D5F">
              <w:rPr>
                <w:bCs/>
                <w:color w:val="auto"/>
                <w:szCs w:val="21"/>
              </w:rPr>
              <w:t>(0.2±0.05)V</w:t>
            </w:r>
            <w:r w:rsidRPr="00766D5F">
              <w:rPr>
                <w:rFonts w:hint="eastAsia"/>
                <w:bCs/>
                <w:color w:val="auto"/>
              </w:rPr>
              <w:t>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  <w:szCs w:val="21"/>
              </w:rPr>
              <w:t>输出电阻：≤1k</w:t>
            </w:r>
            <w:r w:rsidRPr="00766D5F">
              <w:rPr>
                <w:bCs/>
                <w:color w:val="auto"/>
              </w:rPr>
              <w:t>Ω</w:t>
            </w:r>
            <w:r w:rsidRPr="00766D5F">
              <w:rPr>
                <w:rFonts w:hint="eastAsia"/>
                <w:bCs/>
                <w:color w:val="auto"/>
              </w:rPr>
              <w:t>；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供电接点相同，信号地接点相同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（供电+、供电—、HP1采集正、LP1采集正、</w:t>
            </w:r>
            <w:proofErr w:type="gramStart"/>
            <w:r w:rsidRPr="00766D5F">
              <w:rPr>
                <w:rFonts w:hint="eastAsia"/>
                <w:bCs/>
                <w:color w:val="auto"/>
              </w:rPr>
              <w:t>压传供电</w:t>
            </w:r>
            <w:proofErr w:type="gramEnd"/>
            <w:r w:rsidRPr="00766D5F">
              <w:rPr>
                <w:rFonts w:hint="eastAsia"/>
                <w:bCs/>
                <w:color w:val="auto"/>
              </w:rPr>
              <w:t>回线）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bCs/>
                <w:color w:val="auto"/>
              </w:rPr>
            </w:pPr>
            <w:proofErr w:type="gramStart"/>
            <w:r w:rsidRPr="00766D5F">
              <w:rPr>
                <w:rFonts w:hint="eastAsia"/>
                <w:bCs/>
                <w:color w:val="auto"/>
              </w:rPr>
              <w:t>压传输入信号</w:t>
            </w:r>
            <w:proofErr w:type="gramEnd"/>
            <w:r w:rsidRPr="00766D5F">
              <w:rPr>
                <w:rFonts w:hint="eastAsia"/>
                <w:bCs/>
                <w:color w:val="auto"/>
              </w:rPr>
              <w:t>地线与机壳间并联0.01uF电容，滤除共模干扰，电容耐压高于600V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静态精度：±0.4 %</w:t>
            </w:r>
          </w:p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  <w:szCs w:val="21"/>
              </w:rPr>
            </w:pPr>
            <w:r w:rsidRPr="00766D5F">
              <w:rPr>
                <w:rFonts w:hint="eastAsia"/>
                <w:bCs/>
                <w:color w:val="auto"/>
              </w:rPr>
              <w:t>动态精度：±0.6 %</w:t>
            </w:r>
          </w:p>
        </w:tc>
      </w:tr>
      <w:tr w:rsidR="00024AA7" w:rsidRPr="00766D5F" w:rsidTr="00397241">
        <w:trPr>
          <w:trHeight w:val="1404"/>
          <w:jc w:val="center"/>
        </w:trPr>
        <w:tc>
          <w:tcPr>
            <w:tcW w:w="44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6</w:t>
            </w:r>
          </w:p>
        </w:tc>
        <w:tc>
          <w:tcPr>
            <w:tcW w:w="394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温度传感器</w:t>
            </w:r>
          </w:p>
        </w:tc>
        <w:tc>
          <w:tcPr>
            <w:tcW w:w="299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rFonts w:hint="eastAsia"/>
                <w:color w:val="auto"/>
              </w:rPr>
            </w:pPr>
            <w:r w:rsidRPr="00766D5F">
              <w:rPr>
                <w:rFonts w:hint="eastAsia"/>
                <w:color w:val="auto"/>
              </w:rPr>
              <w:t>1</w:t>
            </w:r>
          </w:p>
        </w:tc>
        <w:tc>
          <w:tcPr>
            <w:tcW w:w="716" w:type="pct"/>
            <w:vAlign w:val="center"/>
          </w:tcPr>
          <w:p w:rsidR="00024AA7" w:rsidRPr="00766D5F" w:rsidRDefault="00024AA7" w:rsidP="00397241">
            <w:pPr>
              <w:pStyle w:val="805"/>
              <w:ind w:firstLine="480"/>
              <w:jc w:val="left"/>
              <w:rPr>
                <w:color w:val="auto"/>
              </w:rPr>
            </w:pPr>
            <w:r w:rsidRPr="00766D5F">
              <w:rPr>
                <w:rFonts w:hint="eastAsia"/>
                <w:color w:val="auto"/>
              </w:rPr>
              <w:t>T1</w:t>
            </w:r>
          </w:p>
        </w:tc>
        <w:tc>
          <w:tcPr>
            <w:tcW w:w="3146" w:type="pct"/>
            <w:vAlign w:val="center"/>
          </w:tcPr>
          <w:p w:rsidR="00024AA7" w:rsidRPr="00766D5F" w:rsidRDefault="00024AA7" w:rsidP="00397241">
            <w:pPr>
              <w:pStyle w:val="805"/>
              <w:ind w:firstLineChars="0" w:firstLine="0"/>
              <w:jc w:val="left"/>
              <w:rPr>
                <w:bCs/>
                <w:color w:val="auto"/>
              </w:rPr>
            </w:pPr>
            <w:r w:rsidRPr="00766D5F">
              <w:rPr>
                <w:rFonts w:hint="eastAsia"/>
                <w:bCs/>
                <w:color w:val="auto"/>
              </w:rPr>
              <w:t>接口如图所示：</w:t>
            </w:r>
          </w:p>
          <w:p w:rsidR="00024AA7" w:rsidRPr="00766D5F" w:rsidRDefault="00024AA7" w:rsidP="00397241">
            <w:pPr>
              <w:pStyle w:val="805"/>
              <w:ind w:firstLine="480"/>
              <w:jc w:val="left"/>
              <w:rPr>
                <w:color w:val="auto"/>
              </w:rPr>
            </w:pPr>
            <w:r w:rsidRPr="00766D5F">
              <w:rPr>
                <w:color w:val="auto"/>
              </w:rPr>
              <w:object w:dxaOrig="6465" w:dyaOrig="4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" o:spid="_x0000_i1025" type="#_x0000_t75" alt="" style="width:190.5pt;height:127pt" o:ole="">
                  <v:fill o:detectmouseclick="t"/>
                  <v:imagedata r:id="rId5" o:title=""/>
                </v:shape>
                <o:OLEObject Type="Embed" ProgID="Visio.Drawing.11" ShapeID="Object 1" DrawAspect="Content" ObjectID="_1809430809" r:id="rId6"/>
              </w:object>
            </w:r>
          </w:p>
          <w:p w:rsidR="00024AA7" w:rsidRPr="00766D5F" w:rsidRDefault="00024AA7" w:rsidP="00397241">
            <w:pPr>
              <w:autoSpaceDE w:val="0"/>
              <w:autoSpaceDN w:val="0"/>
              <w:adjustRightInd w:val="0"/>
              <w:spacing w:line="360" w:lineRule="auto"/>
              <w:ind w:right="9" w:firstLineChars="225" w:firstLine="540"/>
              <w:jc w:val="left"/>
            </w:pPr>
            <w:r w:rsidRPr="00766D5F">
              <w:rPr>
                <w:rFonts w:hint="eastAsia"/>
                <w:bCs/>
                <w:sz w:val="24"/>
              </w:rPr>
              <w:t>传感器型号为</w:t>
            </w:r>
            <w:r w:rsidRPr="00766D5F">
              <w:rPr>
                <w:rFonts w:hint="eastAsia"/>
                <w:bCs/>
                <w:sz w:val="24"/>
              </w:rPr>
              <w:t>MF61-3500-3.9k</w:t>
            </w:r>
            <w:r w:rsidRPr="00766D5F">
              <w:rPr>
                <w:bCs/>
                <w:sz w:val="24"/>
              </w:rPr>
              <w:t>，温度传感器的测量精度要求</w:t>
            </w:r>
            <w:r w:rsidRPr="00766D5F">
              <w:rPr>
                <w:bCs/>
                <w:sz w:val="24"/>
              </w:rPr>
              <w:t>0</w:t>
            </w:r>
            <w:r w:rsidRPr="00766D5F">
              <w:rPr>
                <w:rFonts w:ascii="宋体" w:hAnsi="宋体" w:cs="宋体" w:hint="eastAsia"/>
                <w:bCs/>
                <w:sz w:val="24"/>
              </w:rPr>
              <w:t>℃</w:t>
            </w:r>
            <w:r w:rsidRPr="00766D5F">
              <w:rPr>
                <w:bCs/>
                <w:sz w:val="24"/>
              </w:rPr>
              <w:t>～</w:t>
            </w:r>
            <w:r w:rsidRPr="00766D5F">
              <w:rPr>
                <w:bCs/>
                <w:sz w:val="24"/>
              </w:rPr>
              <w:t>40</w:t>
            </w:r>
            <w:r w:rsidRPr="00766D5F">
              <w:rPr>
                <w:rFonts w:ascii="宋体" w:hAnsi="宋体" w:cs="宋体" w:hint="eastAsia"/>
                <w:bCs/>
                <w:sz w:val="24"/>
              </w:rPr>
              <w:t>℃</w:t>
            </w:r>
            <w:r w:rsidRPr="00766D5F">
              <w:rPr>
                <w:bCs/>
                <w:sz w:val="24"/>
              </w:rPr>
              <w:t>静态测量精度为</w:t>
            </w:r>
            <w:r w:rsidRPr="00766D5F">
              <w:rPr>
                <w:bCs/>
                <w:sz w:val="24"/>
              </w:rPr>
              <w:t>4‰</w:t>
            </w:r>
            <w:r w:rsidRPr="00766D5F">
              <w:rPr>
                <w:bCs/>
                <w:sz w:val="24"/>
              </w:rPr>
              <w:t>，动态测量精度</w:t>
            </w:r>
            <w:r w:rsidRPr="00766D5F">
              <w:rPr>
                <w:bCs/>
                <w:sz w:val="24"/>
              </w:rPr>
              <w:t>6‰</w:t>
            </w:r>
            <w:r w:rsidRPr="00766D5F">
              <w:rPr>
                <w:bCs/>
                <w:sz w:val="24"/>
              </w:rPr>
              <w:t>。</w:t>
            </w:r>
          </w:p>
        </w:tc>
      </w:tr>
    </w:tbl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2.4.3</w:t>
      </w:r>
      <w:r w:rsidRPr="00766D5F">
        <w:rPr>
          <w:rFonts w:hint="eastAsia"/>
          <w:b/>
          <w:sz w:val="24"/>
        </w:rPr>
        <w:t>、通信接口要求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rPr>
          <w:rFonts w:hint="eastAsia"/>
        </w:rPr>
        <w:t>综合电子分系统与电推进采用RS422总线接口，有A、B两条总线与综合电子计算机A、B总线对应。电推进</w:t>
      </w:r>
      <w:r w:rsidRPr="00766D5F">
        <w:t>通过总线实现</w:t>
      </w:r>
      <w:r w:rsidRPr="00766D5F">
        <w:rPr>
          <w:rFonts w:hint="eastAsia"/>
        </w:rPr>
        <w:t>RS422</w:t>
      </w:r>
      <w:r w:rsidRPr="00766D5F">
        <w:t>遥控注数的接收、数</w:t>
      </w:r>
      <w:r w:rsidRPr="00766D5F">
        <w:rPr>
          <w:rFonts w:hint="eastAsia"/>
        </w:rPr>
        <w:t>字量遥测传送、系统状态的通报等。</w:t>
      </w:r>
    </w:p>
    <w:p w:rsidR="00024AA7" w:rsidRPr="00766D5F" w:rsidRDefault="00024AA7" w:rsidP="00024AA7">
      <w:pPr>
        <w:pStyle w:val="a8"/>
        <w:spacing w:line="360" w:lineRule="auto"/>
        <w:ind w:firstLine="480"/>
      </w:pPr>
      <w:r w:rsidRPr="00766D5F">
        <w:rPr>
          <w:rFonts w:hint="eastAsia"/>
        </w:rPr>
        <w:t xml:space="preserve">RS-422 </w:t>
      </w:r>
      <w:r w:rsidRPr="00766D5F">
        <w:t>发送器驱动能力很强，可允许在相同的传输线上连接多个收节点，最多可接收</w:t>
      </w:r>
      <w:r w:rsidRPr="00766D5F">
        <w:rPr>
          <w:rFonts w:hint="eastAsia"/>
        </w:rPr>
        <w:t xml:space="preserve">10 </w:t>
      </w:r>
      <w:proofErr w:type="gramStart"/>
      <w:r w:rsidRPr="00766D5F">
        <w:t>个</w:t>
      </w:r>
      <w:proofErr w:type="gramEnd"/>
      <w:r w:rsidRPr="00766D5F">
        <w:t>节点，但航天器使用时考虑到故障隔离，在发送端串接一个电阻，阻值为</w:t>
      </w:r>
      <w:r w:rsidRPr="00766D5F">
        <w:rPr>
          <w:rFonts w:hint="eastAsia"/>
        </w:rPr>
        <w:t>R1</w:t>
      </w:r>
      <w:r w:rsidRPr="00766D5F">
        <w:t>，</w:t>
      </w:r>
      <w:r w:rsidRPr="00766D5F">
        <w:rPr>
          <w:rFonts w:hint="eastAsia"/>
        </w:rPr>
        <w:t>R2</w:t>
      </w:r>
      <w:r w:rsidRPr="00766D5F">
        <w:t>，</w:t>
      </w:r>
      <w:r w:rsidRPr="00766D5F">
        <w:rPr>
          <w:rFonts w:hint="eastAsia"/>
        </w:rPr>
        <w:t>R4</w:t>
      </w:r>
      <w:r w:rsidRPr="00766D5F">
        <w:t>，</w:t>
      </w:r>
      <w:r w:rsidRPr="00766D5F">
        <w:rPr>
          <w:rFonts w:hint="eastAsia"/>
        </w:rPr>
        <w:t>R5=50Ω</w:t>
      </w:r>
      <w:r w:rsidRPr="00766D5F">
        <w:t>。</w:t>
      </w:r>
    </w:p>
    <w:p w:rsidR="00024AA7" w:rsidRPr="00766D5F" w:rsidRDefault="00024AA7" w:rsidP="00024AA7">
      <w:pPr>
        <w:pStyle w:val="a8"/>
        <w:spacing w:line="360" w:lineRule="auto"/>
        <w:ind w:firstLine="480"/>
      </w:pPr>
      <w:r w:rsidRPr="00766D5F">
        <w:rPr>
          <w:rFonts w:hint="eastAsia"/>
        </w:rPr>
        <w:t xml:space="preserve">RS-422 </w:t>
      </w:r>
      <w:r w:rsidRPr="00766D5F">
        <w:t>接收器需要</w:t>
      </w:r>
      <w:proofErr w:type="gramStart"/>
      <w:r w:rsidRPr="00766D5F">
        <w:t>一</w:t>
      </w:r>
      <w:proofErr w:type="gramEnd"/>
      <w:r w:rsidRPr="00766D5F">
        <w:t>终端电阻</w:t>
      </w:r>
      <w:r w:rsidRPr="00766D5F">
        <w:rPr>
          <w:rFonts w:hint="eastAsia"/>
        </w:rPr>
        <w:t xml:space="preserve">R3 </w:t>
      </w:r>
      <w:r w:rsidRPr="00766D5F">
        <w:t>及</w:t>
      </w:r>
      <w:r w:rsidRPr="00766D5F">
        <w:rPr>
          <w:rFonts w:hint="eastAsia"/>
        </w:rPr>
        <w:t>R6</w:t>
      </w:r>
      <w:r w:rsidRPr="00766D5F">
        <w:t>，要求其阻值约等于传输电缆的特性阻抗，终端电阻接在传输电缆的最远端，阻值为</w:t>
      </w:r>
      <w:r w:rsidRPr="00766D5F">
        <w:rPr>
          <w:rFonts w:hint="eastAsia"/>
        </w:rPr>
        <w:t>R3</w:t>
      </w:r>
      <w:r w:rsidRPr="00766D5F">
        <w:t>，</w:t>
      </w:r>
      <w:r w:rsidRPr="00766D5F">
        <w:rPr>
          <w:rFonts w:hint="eastAsia"/>
        </w:rPr>
        <w:t>R6</w:t>
      </w:r>
      <w:r w:rsidRPr="00766D5F">
        <w:t>＝</w:t>
      </w:r>
      <w:r w:rsidRPr="00766D5F">
        <w:rPr>
          <w:rFonts w:hint="eastAsia"/>
        </w:rPr>
        <w:t>100Ω</w:t>
      </w:r>
      <w:r w:rsidRPr="00766D5F">
        <w:t>。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t>采用点对点异步串行数字信号接口，差分式半双工传输。每对差分信号选用双绞线实现信息传输。主设备与目标设备的</w:t>
      </w:r>
      <w:proofErr w:type="gramStart"/>
      <w:r w:rsidRPr="00766D5F">
        <w:t>信号地须通过</w:t>
      </w:r>
      <w:proofErr w:type="gramEnd"/>
      <w:r w:rsidRPr="00766D5F">
        <w:t>专用导线实施互连。为了降低功耗，同时防止干扰在接收端需串联</w:t>
      </w:r>
      <w:r w:rsidRPr="00766D5F">
        <w:rPr>
          <w:rFonts w:hint="eastAsia"/>
        </w:rPr>
        <w:t xml:space="preserve">1000pF </w:t>
      </w:r>
      <w:r w:rsidRPr="00766D5F">
        <w:t>的电容。推荐使用芯片：</w:t>
      </w:r>
      <w:r w:rsidRPr="00766D5F">
        <w:rPr>
          <w:rFonts w:hint="eastAsia"/>
        </w:rPr>
        <w:t xml:space="preserve">RS-422 </w:t>
      </w:r>
      <w:r w:rsidRPr="00766D5F">
        <w:t>接口芯片优先推荐选用</w:t>
      </w:r>
      <w:r w:rsidRPr="00766D5F">
        <w:rPr>
          <w:rFonts w:hint="eastAsia"/>
        </w:rPr>
        <w:t xml:space="preserve">3.3V </w:t>
      </w:r>
      <w:r w:rsidRPr="00766D5F">
        <w:t>供电芯片。</w:t>
      </w:r>
      <w:r w:rsidRPr="00766D5F">
        <w:rPr>
          <w:rFonts w:hint="eastAsia"/>
        </w:rPr>
        <w:t xml:space="preserve">RS-422 </w:t>
      </w:r>
      <w:r w:rsidRPr="00766D5F">
        <w:t>接口芯片采用</w:t>
      </w:r>
      <w:r w:rsidRPr="00766D5F">
        <w:rPr>
          <w:rFonts w:hint="eastAsia"/>
        </w:rPr>
        <w:t xml:space="preserve">3.3V </w:t>
      </w:r>
      <w:r w:rsidRPr="00766D5F">
        <w:t>供电芯片时，发送端接口芯片推荐</w:t>
      </w:r>
      <w:r w:rsidRPr="00766D5F">
        <w:rPr>
          <w:rFonts w:hint="eastAsia"/>
        </w:rPr>
        <w:t>AM26LV31E-EP</w:t>
      </w:r>
      <w:r w:rsidRPr="00766D5F">
        <w:t>，接收端接口芯片推荐为</w:t>
      </w:r>
      <w:r w:rsidRPr="00766D5F">
        <w:rPr>
          <w:rFonts w:hint="eastAsia"/>
        </w:rPr>
        <w:t>AM26LV32E-EP</w:t>
      </w:r>
      <w:r w:rsidRPr="00766D5F">
        <w:t>。</w:t>
      </w:r>
      <w:r w:rsidRPr="00766D5F">
        <w:rPr>
          <w:rFonts w:hint="eastAsia"/>
        </w:rPr>
        <w:t xml:space="preserve">RS422 </w:t>
      </w:r>
      <w:r w:rsidRPr="00766D5F">
        <w:t>接口芯片采用</w:t>
      </w:r>
      <w:r w:rsidRPr="00766D5F">
        <w:rPr>
          <w:rFonts w:hint="eastAsia"/>
        </w:rPr>
        <w:t xml:space="preserve">5V </w:t>
      </w:r>
      <w:r w:rsidRPr="00766D5F">
        <w:t>供电芯片时，发送端接口芯片推荐</w:t>
      </w:r>
      <w:r w:rsidRPr="00766D5F">
        <w:rPr>
          <w:rFonts w:hint="eastAsia"/>
        </w:rPr>
        <w:t>AM26C31MDREP</w:t>
      </w:r>
      <w:r w:rsidRPr="00766D5F">
        <w:t>、接收端接口芯片推荐</w:t>
      </w:r>
      <w:r w:rsidRPr="00766D5F">
        <w:rPr>
          <w:rFonts w:hint="eastAsia"/>
        </w:rPr>
        <w:t>AM26C32MDREP</w:t>
      </w:r>
      <w:r w:rsidRPr="00766D5F">
        <w:t>。</w:t>
      </w:r>
      <w:r w:rsidRPr="00766D5F">
        <w:rPr>
          <w:rFonts w:hint="eastAsia"/>
        </w:rPr>
        <w:t xml:space="preserve">PPS </w:t>
      </w:r>
      <w:r w:rsidRPr="00766D5F">
        <w:t>信号的脉宽</w:t>
      </w:r>
      <w:r w:rsidRPr="00766D5F">
        <w:rPr>
          <w:rFonts w:hint="eastAsia"/>
        </w:rPr>
        <w:t>1ms</w:t>
      </w:r>
      <w:r w:rsidRPr="00766D5F">
        <w:t>，周期</w:t>
      </w:r>
      <w:r w:rsidRPr="00766D5F">
        <w:rPr>
          <w:rFonts w:hint="eastAsia"/>
        </w:rPr>
        <w:t>1s</w:t>
      </w:r>
      <w:r w:rsidRPr="00766D5F">
        <w:t>，下降</w:t>
      </w:r>
      <w:proofErr w:type="gramStart"/>
      <w:r w:rsidRPr="00766D5F">
        <w:t>沿有效</w:t>
      </w:r>
      <w:proofErr w:type="gramEnd"/>
      <w:r w:rsidRPr="00766D5F">
        <w:t>输出正逻辑，上升</w:t>
      </w:r>
      <w:proofErr w:type="gramStart"/>
      <w:r w:rsidRPr="00766D5F">
        <w:t>沿有效</w:t>
      </w:r>
      <w:proofErr w:type="gramEnd"/>
      <w:r w:rsidRPr="00766D5F">
        <w:t>输出负逻辑。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</w:t>
      </w:r>
      <w:r w:rsidRPr="00766D5F">
        <w:rPr>
          <w:rFonts w:hint="eastAsia"/>
          <w:b/>
          <w:sz w:val="24"/>
        </w:rPr>
        <w:t>、可靠性与安全性要求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2.4.1</w:t>
      </w:r>
      <w:r w:rsidRPr="00766D5F">
        <w:rPr>
          <w:rFonts w:hint="eastAsia"/>
          <w:b/>
          <w:sz w:val="24"/>
        </w:rPr>
        <w:t>、可靠性要求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t>可靠性设计要求按《产品设计和建造规范：可靠性设计要求》的规定执行</w:t>
      </w:r>
      <w:r w:rsidRPr="00766D5F">
        <w:rPr>
          <w:rFonts w:hint="eastAsia"/>
        </w:rPr>
        <w:t>，</w:t>
      </w:r>
      <w:r w:rsidRPr="00766D5F">
        <w:t>可靠性指标为</w:t>
      </w:r>
      <w:r w:rsidRPr="00766D5F">
        <w:rPr>
          <w:rFonts w:hint="eastAsia"/>
        </w:rPr>
        <w:t>0.99。置信度0.7。</w:t>
      </w:r>
    </w:p>
    <w:p w:rsidR="00024AA7" w:rsidRPr="00766D5F" w:rsidRDefault="00024AA7" w:rsidP="00024AA7">
      <w:pPr>
        <w:pStyle w:val="a8"/>
        <w:spacing w:line="360" w:lineRule="auto"/>
        <w:ind w:firstLine="480"/>
      </w:pPr>
      <w:r w:rsidRPr="00766D5F">
        <w:t>方案阶段选用的元器件质量等级原则上不低于工业级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rPr>
          <w:rFonts w:hint="eastAsia"/>
        </w:rPr>
        <w:t>正样阶段：</w:t>
      </w:r>
      <w:r w:rsidRPr="00766D5F">
        <w:t>选用</w:t>
      </w:r>
      <w:r w:rsidRPr="00766D5F">
        <w:rPr>
          <w:rFonts w:hint="eastAsia"/>
        </w:rPr>
        <w:t>CASS M</w:t>
      </w:r>
      <w:r w:rsidRPr="00766D5F">
        <w:t>、</w:t>
      </w:r>
      <w:r w:rsidRPr="00766D5F">
        <w:rPr>
          <w:rFonts w:hint="eastAsia"/>
        </w:rPr>
        <w:t>GJB</w:t>
      </w:r>
      <w:r w:rsidRPr="00766D5F">
        <w:t>、</w:t>
      </w:r>
      <w:proofErr w:type="gramStart"/>
      <w:r w:rsidRPr="00766D5F">
        <w:t>七专或</w:t>
      </w:r>
      <w:proofErr w:type="gramEnd"/>
      <w:r w:rsidRPr="00766D5F">
        <w:t>相当质量等级及以上产品。进口元器件选用</w:t>
      </w:r>
      <w:r w:rsidRPr="00766D5F">
        <w:rPr>
          <w:rFonts w:hint="eastAsia"/>
        </w:rPr>
        <w:t>883</w:t>
      </w:r>
      <w:r w:rsidRPr="00766D5F">
        <w:t>级、</w:t>
      </w:r>
      <w:r w:rsidRPr="00766D5F">
        <w:rPr>
          <w:rFonts w:hint="eastAsia"/>
        </w:rPr>
        <w:t>M</w:t>
      </w:r>
      <w:r w:rsidRPr="00766D5F">
        <w:t>级或</w:t>
      </w:r>
      <w:r w:rsidRPr="00766D5F">
        <w:rPr>
          <w:rFonts w:hint="eastAsia"/>
        </w:rPr>
        <w:t>H</w:t>
      </w:r>
      <w:r w:rsidRPr="00766D5F">
        <w:t>级及以上集成电路、</w:t>
      </w:r>
      <w:r w:rsidRPr="00766D5F">
        <w:rPr>
          <w:rFonts w:hint="eastAsia"/>
        </w:rPr>
        <w:t>JANTX</w:t>
      </w:r>
      <w:r w:rsidRPr="00766D5F">
        <w:t>级及以上</w:t>
      </w:r>
      <w:r w:rsidRPr="00766D5F">
        <w:rPr>
          <w:rFonts w:hint="eastAsia"/>
        </w:rPr>
        <w:t>。</w:t>
      </w:r>
      <w:r w:rsidRPr="00766D5F">
        <w:t>抗</w:t>
      </w:r>
      <w:r w:rsidRPr="00766D5F">
        <w:rPr>
          <w:rFonts w:hint="eastAsia"/>
        </w:rPr>
        <w:t>SEL</w:t>
      </w:r>
      <w:r w:rsidRPr="00766D5F">
        <w:t>的</w:t>
      </w:r>
      <w:r w:rsidRPr="00766D5F">
        <w:rPr>
          <w:rFonts w:hint="eastAsia"/>
        </w:rPr>
        <w:t>LET</w:t>
      </w:r>
      <w:r w:rsidRPr="00766D5F">
        <w:t>阈值大于等于</w:t>
      </w:r>
      <w:r w:rsidRPr="00766D5F">
        <w:rPr>
          <w:rFonts w:hint="eastAsia"/>
        </w:rPr>
        <w:t>37MeV·cm2/mg，</w:t>
      </w:r>
      <w:r w:rsidRPr="00766D5F">
        <w:t>抗</w:t>
      </w:r>
      <w:r w:rsidRPr="00766D5F">
        <w:rPr>
          <w:rFonts w:hint="eastAsia"/>
        </w:rPr>
        <w:t>SEU</w:t>
      </w:r>
      <w:r w:rsidRPr="00766D5F">
        <w:t>的</w:t>
      </w:r>
      <w:r w:rsidRPr="00766D5F">
        <w:rPr>
          <w:rFonts w:hint="eastAsia"/>
        </w:rPr>
        <w:t>LET</w:t>
      </w:r>
      <w:r w:rsidRPr="00766D5F">
        <w:t>阈值大于等于</w:t>
      </w:r>
      <w:r w:rsidRPr="00766D5F">
        <w:rPr>
          <w:rFonts w:hint="eastAsia"/>
        </w:rPr>
        <w:t>15MeV·cm2/mg。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2.4.2</w:t>
      </w:r>
      <w:r w:rsidRPr="00766D5F">
        <w:rPr>
          <w:rFonts w:hint="eastAsia"/>
          <w:b/>
          <w:sz w:val="24"/>
        </w:rPr>
        <w:t>、安全性要求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t>按《产品设计和建造规范：安全性设计要求》中的要求执行。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766D5F">
        <w:rPr>
          <w:rFonts w:hint="eastAsia"/>
          <w:b/>
          <w:sz w:val="24"/>
        </w:rPr>
        <w:t>2.4.3</w:t>
      </w:r>
      <w:r w:rsidRPr="00766D5F">
        <w:rPr>
          <w:rFonts w:hint="eastAsia"/>
          <w:b/>
          <w:sz w:val="24"/>
        </w:rPr>
        <w:t>、电连接器选用要求</w:t>
      </w:r>
    </w:p>
    <w:p w:rsidR="00024AA7" w:rsidRPr="00766D5F" w:rsidRDefault="00024AA7" w:rsidP="00024AA7">
      <w:pPr>
        <w:pStyle w:val="a8"/>
        <w:spacing w:line="360" w:lineRule="auto"/>
        <w:ind w:firstLine="480"/>
      </w:pPr>
      <w:r w:rsidRPr="00766D5F">
        <w:rPr>
          <w:rFonts w:hint="eastAsia"/>
        </w:rPr>
        <w:t>仪器设备优先选用的接插件型号为中航光电J30J系列、693厂J6W系列接插件。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rPr>
          <w:rFonts w:hint="eastAsia"/>
        </w:rPr>
        <w:t>电源输出/入的电连接器使用约定，用于电源输出/入的电连接器，严格遵守以下规定，以防止短路：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rPr>
          <w:rFonts w:hint="eastAsia"/>
        </w:rPr>
        <w:t xml:space="preserve">1) 受电设备产品上安装座针，线缆上安装头孔； 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rPr>
          <w:rFonts w:hint="eastAsia"/>
        </w:rPr>
        <w:t>2) 供电设备产品上安装座孔，线缆上安装头针</w:t>
      </w:r>
    </w:p>
    <w:p w:rsidR="00024AA7" w:rsidRPr="00766D5F" w:rsidRDefault="00024AA7" w:rsidP="00024AA7">
      <w:pPr>
        <w:pStyle w:val="a8"/>
        <w:spacing w:line="360" w:lineRule="auto"/>
        <w:ind w:firstLine="480"/>
        <w:rPr>
          <w:rFonts w:hint="eastAsia"/>
        </w:rPr>
      </w:pPr>
      <w:r w:rsidRPr="00766D5F">
        <w:rPr>
          <w:rFonts w:hint="eastAsia"/>
        </w:rPr>
        <w:t>电连接器的</w:t>
      </w:r>
      <w:proofErr w:type="gramStart"/>
      <w:r w:rsidRPr="00766D5F">
        <w:rPr>
          <w:rFonts w:hint="eastAsia"/>
        </w:rPr>
        <w:t>空脚通过</w:t>
      </w:r>
      <w:proofErr w:type="gramEnd"/>
      <w:r w:rsidRPr="00766D5F">
        <w:rPr>
          <w:rFonts w:hint="eastAsia"/>
        </w:rPr>
        <w:t xml:space="preserve">68kΩ电阻与机壳连接。 </w:t>
      </w: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</w:p>
    <w:p w:rsidR="00024AA7" w:rsidRPr="00766D5F" w:rsidRDefault="00024AA7" w:rsidP="00024AA7">
      <w:pPr>
        <w:adjustRightInd w:val="0"/>
        <w:snapToGrid w:val="0"/>
        <w:spacing w:beforeLines="50" w:before="156" w:line="360" w:lineRule="auto"/>
        <w:ind w:firstLineChars="100" w:firstLine="241"/>
        <w:rPr>
          <w:b/>
          <w:sz w:val="24"/>
        </w:rPr>
      </w:pPr>
      <w:r w:rsidRPr="00766D5F">
        <w:rPr>
          <w:b/>
          <w:sz w:val="24"/>
        </w:rPr>
        <w:t>2.</w:t>
      </w:r>
      <w:r w:rsidRPr="00766D5F">
        <w:rPr>
          <w:rFonts w:hint="eastAsia"/>
          <w:b/>
          <w:sz w:val="24"/>
        </w:rPr>
        <w:t>5</w:t>
      </w:r>
      <w:r w:rsidRPr="00766D5F">
        <w:rPr>
          <w:rFonts w:hint="eastAsia"/>
          <w:b/>
          <w:sz w:val="24"/>
        </w:rPr>
        <w:t>、</w:t>
      </w:r>
      <w:r w:rsidRPr="00766D5F">
        <w:rPr>
          <w:b/>
          <w:sz w:val="24"/>
        </w:rPr>
        <w:t>验收标准及验收程序</w:t>
      </w:r>
      <w:r w:rsidRPr="00766D5F">
        <w:rPr>
          <w:b/>
          <w:sz w:val="24"/>
        </w:rPr>
        <w:tab/>
      </w:r>
    </w:p>
    <w:p w:rsidR="00024AA7" w:rsidRPr="00766D5F" w:rsidRDefault="00024AA7" w:rsidP="00024AA7">
      <w:pPr>
        <w:numPr>
          <w:ilvl w:val="0"/>
          <w:numId w:val="6"/>
        </w:numPr>
        <w:spacing w:line="400" w:lineRule="exact"/>
        <w:ind w:left="709" w:hanging="283"/>
      </w:pPr>
      <w:r w:rsidRPr="00766D5F">
        <w:rPr>
          <w:rFonts w:ascii="宋体" w:hAnsi="宋体" w:hint="eastAsia"/>
          <w:szCs w:val="21"/>
        </w:rPr>
        <w:t>高压引弧及电磁集成电源系统</w:t>
      </w:r>
      <w:r w:rsidRPr="00766D5F">
        <w:rPr>
          <w:rFonts w:hint="eastAsia"/>
        </w:rPr>
        <w:t>，相关性能参数满足</w:t>
      </w:r>
      <w:r w:rsidRPr="00766D5F">
        <w:rPr>
          <w:rFonts w:hint="eastAsia"/>
        </w:rPr>
        <w:t>2</w:t>
      </w:r>
      <w:r w:rsidRPr="00766D5F">
        <w:t>.</w:t>
      </w:r>
      <w:r w:rsidRPr="00766D5F">
        <w:rPr>
          <w:rFonts w:hint="eastAsia"/>
        </w:rPr>
        <w:t>1~2.4</w:t>
      </w:r>
      <w:r w:rsidRPr="00766D5F">
        <w:rPr>
          <w:rFonts w:hint="eastAsia"/>
        </w:rPr>
        <w:t>节技术需求。</w:t>
      </w:r>
    </w:p>
    <w:p w:rsidR="00024AA7" w:rsidRPr="00766D5F" w:rsidRDefault="00024AA7" w:rsidP="00024AA7">
      <w:pPr>
        <w:numPr>
          <w:ilvl w:val="0"/>
          <w:numId w:val="6"/>
        </w:numPr>
        <w:spacing w:line="400" w:lineRule="exact"/>
        <w:ind w:left="709" w:hanging="283"/>
      </w:pPr>
      <w:r w:rsidRPr="00766D5F">
        <w:t>所有设计在合同签订后</w:t>
      </w:r>
      <w:r w:rsidRPr="00766D5F">
        <w:t>20</w:t>
      </w:r>
      <w:r w:rsidRPr="00766D5F">
        <w:rPr>
          <w:rFonts w:hint="eastAsia"/>
        </w:rPr>
        <w:t>个工作日</w:t>
      </w:r>
      <w:r w:rsidRPr="00766D5F">
        <w:t>内完成，合同签订后</w:t>
      </w:r>
      <w:r w:rsidRPr="00766D5F">
        <w:t>1</w:t>
      </w:r>
      <w:r w:rsidRPr="00766D5F">
        <w:t>个月内完成最终定型设计</w:t>
      </w:r>
      <w:r w:rsidRPr="00766D5F">
        <w:rPr>
          <w:rFonts w:hint="eastAsia"/>
        </w:rPr>
        <w:t>（需经甲方确认）</w:t>
      </w:r>
      <w:r w:rsidRPr="00766D5F">
        <w:t>。</w:t>
      </w:r>
    </w:p>
    <w:bookmarkEnd w:id="0"/>
    <w:p w:rsidR="00024AA7" w:rsidRPr="00766D5F" w:rsidRDefault="00024AA7" w:rsidP="00024AA7">
      <w:pPr>
        <w:pStyle w:val="a5"/>
        <w:widowControl/>
        <w:snapToGrid w:val="0"/>
        <w:spacing w:line="360" w:lineRule="auto"/>
        <w:ind w:firstLineChars="200" w:firstLine="480"/>
        <w:rPr>
          <w:rFonts w:hAnsi="宋体" w:hint="eastAsia"/>
          <w:i/>
          <w:sz w:val="24"/>
          <w:szCs w:val="24"/>
        </w:rPr>
      </w:pPr>
    </w:p>
    <w:p w:rsidR="00024AA7" w:rsidRPr="00024AA7" w:rsidRDefault="00024AA7">
      <w:bookmarkStart w:id="7" w:name="_GoBack"/>
      <w:bookmarkEnd w:id="7"/>
    </w:p>
    <w:sectPr w:rsidR="00024AA7" w:rsidRPr="0002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1E8F"/>
    <w:multiLevelType w:val="multilevel"/>
    <w:tmpl w:val="15521E8F"/>
    <w:lvl w:ilvl="0">
      <w:start w:val="1"/>
      <w:numFmt w:val="lowerLetter"/>
      <w:lvlText w:val="%1."/>
      <w:lvlJc w:val="left"/>
      <w:pPr>
        <w:tabs>
          <w:tab w:val="num" w:pos="1367"/>
        </w:tabs>
        <w:ind w:left="136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8E6644"/>
    <w:multiLevelType w:val="multilevel"/>
    <w:tmpl w:val="4A8E6644"/>
    <w:lvl w:ilvl="0">
      <w:start w:val="1"/>
      <w:numFmt w:val="decimal"/>
      <w:lvlText w:val="%1)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-548"/>
        </w:tabs>
        <w:ind w:left="-548" w:hanging="420"/>
      </w:pPr>
    </w:lvl>
    <w:lvl w:ilvl="2">
      <w:start w:val="1"/>
      <w:numFmt w:val="lowerRoman"/>
      <w:lvlText w:val="%3."/>
      <w:lvlJc w:val="right"/>
      <w:pPr>
        <w:tabs>
          <w:tab w:val="num" w:pos="-128"/>
        </w:tabs>
        <w:ind w:left="-128" w:hanging="420"/>
      </w:pPr>
    </w:lvl>
    <w:lvl w:ilvl="3">
      <w:start w:val="1"/>
      <w:numFmt w:val="decimal"/>
      <w:lvlText w:val="%4."/>
      <w:lvlJc w:val="left"/>
      <w:pPr>
        <w:tabs>
          <w:tab w:val="num" w:pos="292"/>
        </w:tabs>
        <w:ind w:left="292" w:hanging="420"/>
      </w:pPr>
    </w:lvl>
    <w:lvl w:ilvl="4">
      <w:start w:val="1"/>
      <w:numFmt w:val="lowerLetter"/>
      <w:lvlText w:val="%5)"/>
      <w:lvlJc w:val="left"/>
      <w:pPr>
        <w:tabs>
          <w:tab w:val="num" w:pos="712"/>
        </w:tabs>
        <w:ind w:left="712" w:hanging="420"/>
      </w:pPr>
    </w:lvl>
    <w:lvl w:ilvl="5">
      <w:start w:val="1"/>
      <w:numFmt w:val="lowerRoman"/>
      <w:lvlText w:val="%6."/>
      <w:lvlJc w:val="right"/>
      <w:pPr>
        <w:tabs>
          <w:tab w:val="num" w:pos="1132"/>
        </w:tabs>
        <w:ind w:left="1132" w:hanging="420"/>
      </w:pPr>
    </w:lvl>
    <w:lvl w:ilvl="6">
      <w:start w:val="1"/>
      <w:numFmt w:val="decimal"/>
      <w:lvlText w:val="%7."/>
      <w:lvlJc w:val="left"/>
      <w:pPr>
        <w:tabs>
          <w:tab w:val="num" w:pos="1552"/>
        </w:tabs>
        <w:ind w:left="1552" w:hanging="420"/>
      </w:pPr>
    </w:lvl>
    <w:lvl w:ilvl="7">
      <w:start w:val="1"/>
      <w:numFmt w:val="lowerLetter"/>
      <w:lvlText w:val="%8)"/>
      <w:lvlJc w:val="left"/>
      <w:pPr>
        <w:tabs>
          <w:tab w:val="num" w:pos="1972"/>
        </w:tabs>
        <w:ind w:left="1972" w:hanging="420"/>
      </w:pPr>
    </w:lvl>
    <w:lvl w:ilvl="8">
      <w:start w:val="1"/>
      <w:numFmt w:val="lowerRoman"/>
      <w:lvlText w:val="%9."/>
      <w:lvlJc w:val="right"/>
      <w:pPr>
        <w:tabs>
          <w:tab w:val="num" w:pos="2392"/>
        </w:tabs>
        <w:ind w:left="2392" w:hanging="420"/>
      </w:pPr>
    </w:lvl>
  </w:abstractNum>
  <w:abstractNum w:abstractNumId="2" w15:restartNumberingAfterBreak="0">
    <w:nsid w:val="57535DFC"/>
    <w:multiLevelType w:val="multilevel"/>
    <w:tmpl w:val="57535DFC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B6463AD"/>
    <w:multiLevelType w:val="multilevel"/>
    <w:tmpl w:val="5B6463AD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0B42256"/>
    <w:multiLevelType w:val="multilevel"/>
    <w:tmpl w:val="60B42256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C13F81"/>
    <w:multiLevelType w:val="multilevel"/>
    <w:tmpl w:val="71C13F8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7"/>
    <w:rsid w:val="000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32EE-986B-4B93-9069-47374806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A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4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24AA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a4"/>
    <w:rsid w:val="00024AA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qFormat/>
    <w:rsid w:val="00024AA7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a6"/>
    <w:qFormat/>
    <w:rsid w:val="00024AA7"/>
    <w:rPr>
      <w:rFonts w:ascii="宋体" w:hAnsi="Courier New"/>
      <w:szCs w:val="21"/>
    </w:rPr>
  </w:style>
  <w:style w:type="character" w:customStyle="1" w:styleId="a6">
    <w:name w:val="纯文本 字符"/>
    <w:basedOn w:val="a0"/>
    <w:link w:val="a5"/>
    <w:qFormat/>
    <w:rsid w:val="00024AA7"/>
    <w:rPr>
      <w:rFonts w:ascii="宋体" w:eastAsia="宋体" w:hAnsi="Courier New" w:cs="Times New Roman"/>
      <w:szCs w:val="21"/>
    </w:rPr>
  </w:style>
  <w:style w:type="paragraph" w:styleId="a7">
    <w:name w:val="List Paragraph"/>
    <w:basedOn w:val="a"/>
    <w:uiPriority w:val="34"/>
    <w:qFormat/>
    <w:rsid w:val="00024AA7"/>
    <w:pPr>
      <w:ind w:firstLineChars="200" w:firstLine="420"/>
    </w:pPr>
  </w:style>
  <w:style w:type="character" w:customStyle="1" w:styleId="805Char">
    <w:name w:val="805正文 Char"/>
    <w:link w:val="805"/>
    <w:qFormat/>
    <w:rsid w:val="00024AA7"/>
    <w:rPr>
      <w:color w:val="000000"/>
      <w:sz w:val="24"/>
      <w:szCs w:val="24"/>
    </w:rPr>
  </w:style>
  <w:style w:type="paragraph" w:customStyle="1" w:styleId="805">
    <w:name w:val="805正文"/>
    <w:basedOn w:val="a"/>
    <w:link w:val="805Char"/>
    <w:qFormat/>
    <w:rsid w:val="00024AA7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color w:val="000000"/>
      <w:sz w:val="24"/>
    </w:rPr>
  </w:style>
  <w:style w:type="character" w:customStyle="1" w:styleId="Char">
    <w:name w:val="深空正文 Char"/>
    <w:link w:val="a8"/>
    <w:qFormat/>
    <w:rsid w:val="00024AA7"/>
    <w:rPr>
      <w:sz w:val="24"/>
      <w:szCs w:val="28"/>
    </w:rPr>
  </w:style>
  <w:style w:type="paragraph" w:customStyle="1" w:styleId="a8">
    <w:name w:val="深空正文"/>
    <w:basedOn w:val="a"/>
    <w:link w:val="Char"/>
    <w:qFormat/>
    <w:rsid w:val="00024AA7"/>
    <w:pPr>
      <w:adjustRightInd w:val="0"/>
      <w:snapToGrid w:val="0"/>
      <w:spacing w:line="300" w:lineRule="auto"/>
      <w:ind w:firstLineChars="200" w:firstLine="200"/>
    </w:pPr>
    <w:rPr>
      <w:rFonts w:asciiTheme="minorHAnsi" w:eastAsiaTheme="minorEastAsia" w:hAnsiTheme="minorHAnsi" w:cstheme="min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2025-05-22T06:54:00Z</dcterms:created>
  <dcterms:modified xsi:type="dcterms:W3CDTF">2025-05-22T06:54:00Z</dcterms:modified>
</cp:coreProperties>
</file>