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58D" w:rsidRPr="00D437A0" w:rsidRDefault="00E5658D" w:rsidP="00E5658D">
      <w:pPr>
        <w:pStyle w:val="10"/>
        <w:keepNext w:val="0"/>
        <w:keepLines w:val="0"/>
        <w:snapToGrid w:val="0"/>
        <w:spacing w:before="0" w:after="0" w:line="360" w:lineRule="auto"/>
        <w:jc w:val="center"/>
        <w:rPr>
          <w:rFonts w:hint="eastAsia"/>
        </w:rPr>
      </w:pPr>
      <w:r w:rsidRPr="00D437A0">
        <w:rPr>
          <w:rFonts w:hint="eastAsia"/>
        </w:rPr>
        <w:t>采购需求及技术规格要求</w:t>
      </w:r>
    </w:p>
    <w:p w:rsidR="00E5658D" w:rsidRPr="00D437A0" w:rsidRDefault="00E5658D" w:rsidP="00E5658D">
      <w:pPr>
        <w:pStyle w:val="2"/>
        <w:numPr>
          <w:ilvl w:val="0"/>
          <w:numId w:val="3"/>
        </w:numPr>
        <w:ind w:hanging="473"/>
      </w:pPr>
      <w:bookmarkStart w:id="0" w:name="_Hlk60938700"/>
      <w:r w:rsidRPr="00D437A0">
        <w:t>货物需求一览表</w:t>
      </w:r>
    </w:p>
    <w:p w:rsidR="00E5658D" w:rsidRPr="00D437A0" w:rsidRDefault="00E5658D" w:rsidP="00E5658D">
      <w:pPr>
        <w:spacing w:before="50" w:line="360" w:lineRule="auto"/>
        <w:ind w:firstLineChars="200" w:firstLine="420"/>
        <w:rPr>
          <w:rFonts w:hint="eastAsia"/>
          <w:szCs w:val="21"/>
        </w:rPr>
      </w:pPr>
      <w:r w:rsidRPr="00D437A0">
        <w:rPr>
          <w:rFonts w:hint="eastAsia"/>
          <w:szCs w:val="21"/>
        </w:rPr>
        <w:t>标的列表如下：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1208"/>
        <w:gridCol w:w="982"/>
        <w:gridCol w:w="5472"/>
      </w:tblGrid>
      <w:tr w:rsidR="00E5658D" w:rsidRPr="00D437A0" w:rsidTr="00E266A5">
        <w:trPr>
          <w:jc w:val="center"/>
        </w:trPr>
        <w:tc>
          <w:tcPr>
            <w:tcW w:w="9920" w:type="dxa"/>
            <w:gridSpan w:val="4"/>
            <w:shd w:val="clear" w:color="auto" w:fill="D9D9D9"/>
          </w:tcPr>
          <w:p w:rsidR="00E5658D" w:rsidRPr="00D437A0" w:rsidRDefault="00E5658D" w:rsidP="00E266A5">
            <w:pPr>
              <w:spacing w:line="360" w:lineRule="auto"/>
              <w:jc w:val="center"/>
              <w:rPr>
                <w:szCs w:val="21"/>
              </w:rPr>
            </w:pPr>
            <w:bookmarkStart w:id="1" w:name="_Toc12010815"/>
            <w:bookmarkStart w:id="2" w:name="_Toc257021215"/>
            <w:bookmarkStart w:id="3" w:name="_Toc509153917"/>
            <w:bookmarkStart w:id="4" w:name="_Toc12010788"/>
            <w:bookmarkStart w:id="5" w:name="_Toc30409514"/>
            <w:bookmarkStart w:id="6" w:name="_Toc532807472"/>
            <w:r w:rsidRPr="00D437A0">
              <w:rPr>
                <w:rFonts w:hint="eastAsia"/>
                <w:szCs w:val="21"/>
              </w:rPr>
              <w:t>表</w:t>
            </w:r>
            <w:r w:rsidRPr="00D437A0">
              <w:rPr>
                <w:rFonts w:hint="eastAsia"/>
                <w:szCs w:val="21"/>
              </w:rPr>
              <w:t xml:space="preserve">1.1.1 </w:t>
            </w:r>
            <w:r w:rsidRPr="00D437A0">
              <w:rPr>
                <w:rFonts w:hint="eastAsia"/>
                <w:szCs w:val="21"/>
              </w:rPr>
              <w:t>高功率</w:t>
            </w:r>
            <w:r w:rsidRPr="00D437A0">
              <w:rPr>
                <w:rFonts w:hint="eastAsia"/>
                <w:szCs w:val="21"/>
              </w:rPr>
              <w:t>NPC</w:t>
            </w:r>
            <w:r w:rsidRPr="00D437A0">
              <w:rPr>
                <w:rFonts w:hint="eastAsia"/>
                <w:szCs w:val="21"/>
              </w:rPr>
              <w:t>变频器的相关组件</w:t>
            </w:r>
          </w:p>
        </w:tc>
      </w:tr>
      <w:tr w:rsidR="00E5658D" w:rsidRPr="00D437A0" w:rsidTr="00E266A5">
        <w:trPr>
          <w:jc w:val="center"/>
        </w:trPr>
        <w:tc>
          <w:tcPr>
            <w:tcW w:w="708" w:type="dxa"/>
            <w:shd w:val="clear" w:color="auto" w:fill="D9D9D9"/>
            <w:vAlign w:val="center"/>
          </w:tcPr>
          <w:p w:rsidR="00E5658D" w:rsidRPr="00D437A0" w:rsidRDefault="00E5658D" w:rsidP="00E266A5">
            <w:pPr>
              <w:spacing w:line="300" w:lineRule="exact"/>
              <w:jc w:val="center"/>
              <w:rPr>
                <w:szCs w:val="21"/>
              </w:rPr>
            </w:pPr>
            <w:r w:rsidRPr="00D437A0">
              <w:rPr>
                <w:rFonts w:hint="eastAsia"/>
                <w:szCs w:val="21"/>
              </w:rPr>
              <w:t>序号</w:t>
            </w:r>
          </w:p>
        </w:tc>
        <w:tc>
          <w:tcPr>
            <w:tcW w:w="1418" w:type="dxa"/>
            <w:shd w:val="clear" w:color="auto" w:fill="D9D9D9"/>
            <w:vAlign w:val="center"/>
          </w:tcPr>
          <w:p w:rsidR="00E5658D" w:rsidRPr="00D437A0" w:rsidRDefault="00E5658D" w:rsidP="00E266A5">
            <w:pPr>
              <w:spacing w:line="360" w:lineRule="auto"/>
              <w:jc w:val="center"/>
              <w:rPr>
                <w:szCs w:val="21"/>
              </w:rPr>
            </w:pPr>
            <w:r w:rsidRPr="00D437A0">
              <w:rPr>
                <w:rFonts w:hint="eastAsia"/>
                <w:szCs w:val="21"/>
              </w:rPr>
              <w:t>组件</w:t>
            </w:r>
          </w:p>
        </w:tc>
        <w:tc>
          <w:tcPr>
            <w:tcW w:w="1134" w:type="dxa"/>
            <w:shd w:val="clear" w:color="auto" w:fill="D9D9D9"/>
            <w:vAlign w:val="center"/>
          </w:tcPr>
          <w:p w:rsidR="00E5658D" w:rsidRPr="00D437A0" w:rsidRDefault="00E5658D" w:rsidP="00E266A5">
            <w:pPr>
              <w:spacing w:line="360" w:lineRule="auto"/>
              <w:ind w:leftChars="-36" w:left="-76" w:rightChars="-50" w:right="-105"/>
              <w:jc w:val="center"/>
              <w:rPr>
                <w:rFonts w:hint="eastAsia"/>
                <w:szCs w:val="21"/>
              </w:rPr>
            </w:pPr>
            <w:r w:rsidRPr="00D437A0">
              <w:rPr>
                <w:rFonts w:hint="eastAsia"/>
                <w:szCs w:val="21"/>
              </w:rPr>
              <w:t>数量</w:t>
            </w:r>
          </w:p>
          <w:p w:rsidR="00E5658D" w:rsidRPr="00D437A0" w:rsidRDefault="00E5658D" w:rsidP="00E266A5">
            <w:pPr>
              <w:spacing w:line="360" w:lineRule="auto"/>
              <w:ind w:leftChars="-36" w:left="-76" w:rightChars="-50" w:right="-105"/>
              <w:jc w:val="center"/>
              <w:rPr>
                <w:rFonts w:hint="eastAsia"/>
                <w:szCs w:val="21"/>
              </w:rPr>
            </w:pPr>
            <w:r w:rsidRPr="00D437A0">
              <w:rPr>
                <w:rFonts w:hint="eastAsia"/>
                <w:szCs w:val="21"/>
              </w:rPr>
              <w:t>（组台套）</w:t>
            </w:r>
          </w:p>
        </w:tc>
        <w:tc>
          <w:tcPr>
            <w:tcW w:w="6660" w:type="dxa"/>
            <w:shd w:val="clear" w:color="auto" w:fill="D9D9D9"/>
            <w:vAlign w:val="center"/>
          </w:tcPr>
          <w:p w:rsidR="00E5658D" w:rsidRPr="00D437A0" w:rsidRDefault="00E5658D" w:rsidP="00E266A5">
            <w:pPr>
              <w:spacing w:line="360" w:lineRule="auto"/>
              <w:jc w:val="center"/>
              <w:rPr>
                <w:szCs w:val="21"/>
              </w:rPr>
            </w:pPr>
            <w:r w:rsidRPr="00D437A0">
              <w:rPr>
                <w:rFonts w:hint="eastAsia"/>
                <w:szCs w:val="21"/>
              </w:rPr>
              <w:t>参数</w:t>
            </w:r>
            <w:r w:rsidRPr="00D437A0">
              <w:rPr>
                <w:rFonts w:hint="eastAsia"/>
                <w:szCs w:val="21"/>
              </w:rPr>
              <w:t>/</w:t>
            </w:r>
            <w:r w:rsidRPr="00D437A0">
              <w:rPr>
                <w:rFonts w:hint="eastAsia"/>
                <w:szCs w:val="21"/>
              </w:rPr>
              <w:t>功能</w:t>
            </w:r>
            <w:r w:rsidRPr="00D437A0">
              <w:rPr>
                <w:rFonts w:hint="eastAsia"/>
                <w:szCs w:val="21"/>
              </w:rPr>
              <w:t>/</w:t>
            </w:r>
            <w:r w:rsidRPr="00D437A0">
              <w:rPr>
                <w:rFonts w:hint="eastAsia"/>
                <w:szCs w:val="21"/>
              </w:rPr>
              <w:t>性能</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szCs w:val="21"/>
              </w:rPr>
            </w:pPr>
            <w:r w:rsidRPr="00D437A0">
              <w:rPr>
                <w:rFonts w:hint="eastAsia"/>
                <w:szCs w:val="21"/>
              </w:rPr>
              <w:t>1</w:t>
            </w:r>
          </w:p>
        </w:tc>
        <w:tc>
          <w:tcPr>
            <w:tcW w:w="1418" w:type="dxa"/>
            <w:shd w:val="clear" w:color="auto" w:fill="auto"/>
            <w:vAlign w:val="center"/>
          </w:tcPr>
          <w:p w:rsidR="00E5658D" w:rsidRPr="00D437A0" w:rsidRDefault="00E5658D" w:rsidP="00E266A5">
            <w:pPr>
              <w:spacing w:line="360" w:lineRule="auto"/>
              <w:rPr>
                <w:szCs w:val="21"/>
              </w:rPr>
            </w:pPr>
            <w:r w:rsidRPr="00D437A0">
              <w:rPr>
                <w:rFonts w:hint="eastAsia"/>
                <w:szCs w:val="21"/>
              </w:rPr>
              <w:t>开关柜</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rFonts w:hint="eastAsia"/>
                <w:szCs w:val="21"/>
              </w:rPr>
              <w:t>新标</w:t>
            </w:r>
            <w:r w:rsidRPr="00D437A0">
              <w:rPr>
                <w:rFonts w:hint="eastAsia"/>
                <w:szCs w:val="21"/>
              </w:rPr>
              <w:t>K</w:t>
            </w:r>
            <w:r w:rsidRPr="00D437A0">
              <w:rPr>
                <w:szCs w:val="21"/>
              </w:rPr>
              <w:t>YN28A-12</w:t>
            </w:r>
            <w:r w:rsidRPr="00D437A0">
              <w:rPr>
                <w:rFonts w:hint="eastAsia"/>
                <w:szCs w:val="21"/>
              </w:rPr>
              <w:t>,(1</w:t>
            </w:r>
            <w:r w:rsidRPr="00D437A0">
              <w:rPr>
                <w:rFonts w:hint="eastAsia"/>
                <w:szCs w:val="21"/>
              </w:rPr>
              <w:t>面馈线，具体见单线图纸</w:t>
            </w:r>
            <w:r w:rsidRPr="00D437A0">
              <w:rPr>
                <w:rFonts w:hint="eastAsia"/>
                <w:szCs w:val="21"/>
              </w:rPr>
              <w:t>)</w:t>
            </w:r>
            <w:r w:rsidRPr="00D437A0">
              <w:rPr>
                <w:rFonts w:hint="eastAsia"/>
                <w:szCs w:val="21"/>
              </w:rPr>
              <w:t>。包括开关柜远程操作软件一套。</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szCs w:val="21"/>
              </w:rPr>
            </w:pPr>
            <w:r w:rsidRPr="00D437A0">
              <w:rPr>
                <w:rFonts w:hint="eastAsia"/>
                <w:szCs w:val="21"/>
              </w:rPr>
              <w:t>2</w:t>
            </w:r>
          </w:p>
        </w:tc>
        <w:tc>
          <w:tcPr>
            <w:tcW w:w="1418" w:type="dxa"/>
            <w:shd w:val="clear" w:color="auto" w:fill="auto"/>
            <w:vAlign w:val="center"/>
          </w:tcPr>
          <w:p w:rsidR="00E5658D" w:rsidRPr="00D437A0" w:rsidRDefault="00E5658D" w:rsidP="00E266A5">
            <w:pPr>
              <w:spacing w:line="360" w:lineRule="auto"/>
              <w:rPr>
                <w:szCs w:val="21"/>
              </w:rPr>
            </w:pPr>
            <w:r w:rsidRPr="00D437A0">
              <w:rPr>
                <w:rFonts w:hint="eastAsia"/>
                <w:szCs w:val="21"/>
              </w:rPr>
              <w:t>工频整流变</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rFonts w:hint="eastAsia"/>
                <w:szCs w:val="21"/>
              </w:rPr>
              <w:t>干式，</w:t>
            </w:r>
            <w:r w:rsidRPr="00D437A0">
              <w:rPr>
                <w:szCs w:val="21"/>
              </w:rPr>
              <w:t>7</w:t>
            </w:r>
            <w:r w:rsidRPr="00D437A0">
              <w:rPr>
                <w:rFonts w:hint="eastAsia"/>
                <w:szCs w:val="21"/>
              </w:rPr>
              <w:t xml:space="preserve">000kVA-10kV/2.17kV/2.17kV+ </w:t>
            </w:r>
            <w:r w:rsidRPr="00D437A0">
              <w:rPr>
                <w:rFonts w:hint="eastAsia"/>
                <w:szCs w:val="21"/>
              </w:rPr>
              <w:t>中性点引出</w:t>
            </w:r>
            <w:r w:rsidRPr="00D437A0">
              <w:rPr>
                <w:rFonts w:hint="eastAsia"/>
                <w:szCs w:val="21"/>
              </w:rPr>
              <w:t>2</w:t>
            </w:r>
            <w:r w:rsidRPr="00D437A0">
              <w:rPr>
                <w:rFonts w:hint="eastAsia"/>
                <w:szCs w:val="21"/>
              </w:rPr>
              <w:t>档无载分接调压开关（电动）。</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szCs w:val="21"/>
              </w:rPr>
            </w:pPr>
            <w:r w:rsidRPr="00D437A0">
              <w:rPr>
                <w:rFonts w:hint="eastAsia"/>
                <w:szCs w:val="21"/>
              </w:rPr>
              <w:t>3</w:t>
            </w:r>
          </w:p>
        </w:tc>
        <w:tc>
          <w:tcPr>
            <w:tcW w:w="1418" w:type="dxa"/>
            <w:shd w:val="clear" w:color="auto" w:fill="auto"/>
            <w:vAlign w:val="center"/>
          </w:tcPr>
          <w:p w:rsidR="00E5658D" w:rsidRPr="00D437A0" w:rsidRDefault="00E5658D" w:rsidP="00E266A5">
            <w:pPr>
              <w:spacing w:line="360" w:lineRule="auto"/>
              <w:rPr>
                <w:szCs w:val="21"/>
              </w:rPr>
            </w:pPr>
            <w:r w:rsidRPr="00D437A0">
              <w:rPr>
                <w:rFonts w:hint="eastAsia"/>
                <w:szCs w:val="21"/>
              </w:rPr>
              <w:t>工频相控整流</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rFonts w:hint="eastAsia"/>
                <w:szCs w:val="21"/>
              </w:rPr>
              <w:t>12</w:t>
            </w:r>
            <w:r w:rsidRPr="00D437A0">
              <w:rPr>
                <w:rFonts w:hint="eastAsia"/>
                <w:szCs w:val="21"/>
              </w:rPr>
              <w:t>脉波串联，</w:t>
            </w:r>
            <w:r w:rsidRPr="00D437A0">
              <w:rPr>
                <w:rFonts w:hint="eastAsia"/>
                <w:szCs w:val="21"/>
              </w:rPr>
              <w:t>2.17kV</w:t>
            </w:r>
            <w:r w:rsidRPr="00D437A0">
              <w:rPr>
                <w:rFonts w:hint="eastAsia"/>
                <w:szCs w:val="21"/>
              </w:rPr>
              <w:t>进线，输出</w:t>
            </w:r>
            <w:r w:rsidRPr="00D437A0">
              <w:rPr>
                <w:rFonts w:hint="eastAsia"/>
                <w:szCs w:val="21"/>
              </w:rPr>
              <w:t>DC2.5kV</w:t>
            </w:r>
            <w:r w:rsidRPr="00D437A0">
              <w:rPr>
                <w:rFonts w:hint="eastAsia"/>
                <w:szCs w:val="21"/>
              </w:rPr>
              <w:t>，功率</w:t>
            </w:r>
            <w:r w:rsidRPr="00D437A0">
              <w:rPr>
                <w:szCs w:val="21"/>
              </w:rPr>
              <w:t>5</w:t>
            </w:r>
            <w:r w:rsidRPr="00D437A0">
              <w:rPr>
                <w:rFonts w:hint="eastAsia"/>
                <w:szCs w:val="21"/>
              </w:rPr>
              <w:t>MVA*2</w:t>
            </w:r>
            <w:r w:rsidRPr="00D437A0">
              <w:rPr>
                <w:rFonts w:hint="eastAsia"/>
                <w:szCs w:val="21"/>
              </w:rPr>
              <w:t>，相控调节（含快熔）。</w:t>
            </w:r>
            <w:r w:rsidRPr="00D437A0">
              <w:rPr>
                <w:szCs w:val="21"/>
              </w:rPr>
              <w:t xml:space="preserve"> </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szCs w:val="21"/>
              </w:rPr>
            </w:pPr>
            <w:r w:rsidRPr="00D437A0">
              <w:rPr>
                <w:rFonts w:hint="eastAsia"/>
                <w:szCs w:val="21"/>
              </w:rPr>
              <w:t>4</w:t>
            </w:r>
          </w:p>
        </w:tc>
        <w:tc>
          <w:tcPr>
            <w:tcW w:w="1418" w:type="dxa"/>
            <w:shd w:val="clear" w:color="auto" w:fill="auto"/>
            <w:vAlign w:val="center"/>
          </w:tcPr>
          <w:p w:rsidR="00E5658D" w:rsidRPr="00D437A0" w:rsidRDefault="00E5658D" w:rsidP="00E266A5">
            <w:pPr>
              <w:spacing w:line="360" w:lineRule="auto"/>
              <w:rPr>
                <w:szCs w:val="21"/>
              </w:rPr>
            </w:pPr>
            <w:r w:rsidRPr="00D437A0">
              <w:rPr>
                <w:rFonts w:hint="eastAsia"/>
                <w:szCs w:val="21"/>
              </w:rPr>
              <w:t>直流母线</w:t>
            </w:r>
          </w:p>
        </w:tc>
        <w:tc>
          <w:tcPr>
            <w:tcW w:w="1134"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rFonts w:hint="eastAsia"/>
                <w:szCs w:val="21"/>
              </w:rPr>
              <w:t>1</w:t>
            </w:r>
            <w:r w:rsidRPr="00D437A0">
              <w:rPr>
                <w:szCs w:val="21"/>
              </w:rPr>
              <w:t>2</w:t>
            </w:r>
            <w:r w:rsidRPr="00D437A0">
              <w:rPr>
                <w:rFonts w:hint="eastAsia"/>
                <w:szCs w:val="21"/>
              </w:rPr>
              <w:t>mF</w:t>
            </w:r>
            <w:r w:rsidRPr="00D437A0">
              <w:rPr>
                <w:rFonts w:hint="eastAsia"/>
                <w:szCs w:val="21"/>
              </w:rPr>
              <w:t>薄膜电容</w:t>
            </w:r>
            <w:r w:rsidRPr="00D437A0">
              <w:rPr>
                <w:rFonts w:hint="eastAsia"/>
                <w:szCs w:val="21"/>
              </w:rPr>
              <w:t>(3500V);1mH</w:t>
            </w:r>
            <w:r w:rsidRPr="00D437A0">
              <w:rPr>
                <w:rFonts w:hint="eastAsia"/>
                <w:szCs w:val="21"/>
              </w:rPr>
              <w:t>水冷电感</w:t>
            </w:r>
            <w:r w:rsidRPr="00D437A0">
              <w:rPr>
                <w:rFonts w:hint="eastAsia"/>
                <w:szCs w:val="21"/>
              </w:rPr>
              <w:t>;</w:t>
            </w:r>
            <w:r w:rsidRPr="00D437A0">
              <w:rPr>
                <w:rFonts w:hint="eastAsia"/>
                <w:szCs w:val="21"/>
              </w:rPr>
              <w:t>电容器与</w:t>
            </w:r>
            <w:r w:rsidRPr="00D437A0">
              <w:rPr>
                <w:rFonts w:hint="eastAsia"/>
                <w:szCs w:val="21"/>
              </w:rPr>
              <w:t>I</w:t>
            </w:r>
            <w:r w:rsidRPr="00D437A0">
              <w:rPr>
                <w:szCs w:val="21"/>
              </w:rPr>
              <w:t>GBT</w:t>
            </w:r>
            <w:r w:rsidRPr="00D437A0">
              <w:rPr>
                <w:rFonts w:hint="eastAsia"/>
                <w:szCs w:val="21"/>
              </w:rPr>
              <w:t>的连接必须用低电感叠层母排；固态均压组件；</w:t>
            </w:r>
            <w:r w:rsidRPr="00D437A0">
              <w:rPr>
                <w:rFonts w:hint="eastAsia"/>
                <w:szCs w:val="21"/>
              </w:rPr>
              <w:t>C</w:t>
            </w:r>
            <w:r w:rsidRPr="00D437A0">
              <w:rPr>
                <w:szCs w:val="21"/>
              </w:rPr>
              <w:t>ROWBAR</w:t>
            </w:r>
            <w:r w:rsidRPr="00D437A0">
              <w:rPr>
                <w:rFonts w:hint="eastAsia"/>
                <w:szCs w:val="21"/>
              </w:rPr>
              <w:t>装置；接地保护装置。</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rFonts w:hint="eastAsia"/>
                <w:szCs w:val="21"/>
              </w:rPr>
            </w:pPr>
            <w:r w:rsidRPr="00D437A0">
              <w:rPr>
                <w:rFonts w:hint="eastAsia"/>
                <w:szCs w:val="21"/>
              </w:rPr>
              <w:t>5</w:t>
            </w:r>
          </w:p>
        </w:tc>
        <w:tc>
          <w:tcPr>
            <w:tcW w:w="1418" w:type="dxa"/>
            <w:shd w:val="clear" w:color="auto" w:fill="auto"/>
            <w:vAlign w:val="center"/>
          </w:tcPr>
          <w:p w:rsidR="00E5658D" w:rsidRPr="00D437A0" w:rsidRDefault="00E5658D" w:rsidP="00E266A5">
            <w:pPr>
              <w:spacing w:line="360" w:lineRule="auto"/>
              <w:rPr>
                <w:szCs w:val="21"/>
              </w:rPr>
            </w:pPr>
            <w:r w:rsidRPr="00D437A0">
              <w:rPr>
                <w:rFonts w:hint="eastAsia"/>
                <w:szCs w:val="21"/>
              </w:rPr>
              <w:t>NPC</w:t>
            </w:r>
            <w:r w:rsidRPr="00D437A0">
              <w:rPr>
                <w:rFonts w:hint="eastAsia"/>
                <w:szCs w:val="21"/>
              </w:rPr>
              <w:t>逆变器</w:t>
            </w:r>
          </w:p>
        </w:tc>
        <w:tc>
          <w:tcPr>
            <w:tcW w:w="1134" w:type="dxa"/>
            <w:vAlign w:val="center"/>
          </w:tcPr>
          <w:p w:rsidR="00E5658D" w:rsidRPr="00D437A0" w:rsidRDefault="00E5658D" w:rsidP="00E266A5">
            <w:pPr>
              <w:spacing w:line="360" w:lineRule="auto"/>
              <w:jc w:val="center"/>
              <w:rPr>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szCs w:val="21"/>
              </w:rPr>
              <w:t>NPC-7000kVA</w:t>
            </w:r>
            <w:r w:rsidRPr="00D437A0">
              <w:rPr>
                <w:rFonts w:hint="eastAsia"/>
                <w:szCs w:val="21"/>
              </w:rPr>
              <w:t>单体</w:t>
            </w:r>
            <w:r w:rsidRPr="00D437A0">
              <w:rPr>
                <w:rFonts w:hint="eastAsia"/>
                <w:szCs w:val="21"/>
              </w:rPr>
              <w:t>NPC</w:t>
            </w:r>
            <w:r w:rsidRPr="00D437A0">
              <w:rPr>
                <w:rFonts w:hint="eastAsia"/>
                <w:szCs w:val="21"/>
              </w:rPr>
              <w:t>逆变器。</w:t>
            </w:r>
          </w:p>
        </w:tc>
      </w:tr>
      <w:tr w:rsidR="00E5658D" w:rsidRPr="00D437A0" w:rsidTr="00E266A5">
        <w:trPr>
          <w:trHeight w:val="159"/>
          <w:jc w:val="center"/>
        </w:trPr>
        <w:tc>
          <w:tcPr>
            <w:tcW w:w="708" w:type="dxa"/>
            <w:vMerge w:val="restart"/>
            <w:shd w:val="clear" w:color="auto" w:fill="auto"/>
            <w:vAlign w:val="center"/>
          </w:tcPr>
          <w:p w:rsidR="00E5658D" w:rsidRPr="00D437A0" w:rsidRDefault="00E5658D" w:rsidP="00E266A5">
            <w:pPr>
              <w:spacing w:line="300" w:lineRule="exact"/>
              <w:jc w:val="center"/>
              <w:rPr>
                <w:szCs w:val="21"/>
              </w:rPr>
            </w:pPr>
          </w:p>
          <w:p w:rsidR="00E5658D" w:rsidRPr="00D437A0" w:rsidRDefault="00E5658D" w:rsidP="00E266A5">
            <w:pPr>
              <w:spacing w:line="300" w:lineRule="exact"/>
              <w:jc w:val="center"/>
              <w:rPr>
                <w:rFonts w:hint="eastAsia"/>
                <w:szCs w:val="21"/>
              </w:rPr>
            </w:pPr>
            <w:r w:rsidRPr="00D437A0">
              <w:rPr>
                <w:rFonts w:hint="eastAsia"/>
                <w:szCs w:val="21"/>
              </w:rPr>
              <w:t>6</w:t>
            </w:r>
          </w:p>
        </w:tc>
        <w:tc>
          <w:tcPr>
            <w:tcW w:w="1418" w:type="dxa"/>
            <w:vMerge w:val="restart"/>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集成控制系统</w:t>
            </w:r>
          </w:p>
        </w:tc>
        <w:tc>
          <w:tcPr>
            <w:tcW w:w="1134" w:type="dxa"/>
            <w:vMerge w:val="restart"/>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szCs w:val="21"/>
              </w:rPr>
            </w:pPr>
            <w:r w:rsidRPr="00D437A0">
              <w:rPr>
                <w:rFonts w:hint="eastAsia"/>
                <w:szCs w:val="21"/>
              </w:rPr>
              <w:t>硬件：全部高功率</w:t>
            </w:r>
            <w:r w:rsidRPr="00D437A0">
              <w:rPr>
                <w:rFonts w:hint="eastAsia"/>
                <w:szCs w:val="21"/>
              </w:rPr>
              <w:t>NPC</w:t>
            </w:r>
            <w:r w:rsidRPr="00D437A0">
              <w:rPr>
                <w:rFonts w:hint="eastAsia"/>
                <w:szCs w:val="21"/>
              </w:rPr>
              <w:t>变频器整体控制系统的设备、板卡，需实现控制可控硅整流、直流母线均压与泄放、</w:t>
            </w:r>
            <w:r w:rsidRPr="00D437A0">
              <w:rPr>
                <w:rFonts w:hint="eastAsia"/>
                <w:szCs w:val="21"/>
              </w:rPr>
              <w:t>NPC</w:t>
            </w:r>
            <w:r w:rsidRPr="00D437A0">
              <w:rPr>
                <w:rFonts w:hint="eastAsia"/>
                <w:szCs w:val="21"/>
              </w:rPr>
              <w:t>逆变器、高压侧打火检测与重启、过压过流保护、人机交互与后台通信，具体硬件配置见表</w:t>
            </w:r>
            <w:r w:rsidRPr="00D437A0">
              <w:rPr>
                <w:rFonts w:hint="eastAsia"/>
                <w:szCs w:val="21"/>
              </w:rPr>
              <w:t>1.1.2</w:t>
            </w:r>
            <w:r w:rsidRPr="00D437A0">
              <w:rPr>
                <w:rFonts w:hint="eastAsia"/>
                <w:szCs w:val="21"/>
              </w:rPr>
              <w:t>。</w:t>
            </w:r>
          </w:p>
        </w:tc>
      </w:tr>
      <w:tr w:rsidR="00E5658D" w:rsidRPr="00D437A0" w:rsidTr="00E266A5">
        <w:trPr>
          <w:trHeight w:val="156"/>
          <w:jc w:val="center"/>
        </w:trPr>
        <w:tc>
          <w:tcPr>
            <w:tcW w:w="708" w:type="dxa"/>
            <w:vMerge/>
            <w:shd w:val="clear" w:color="auto" w:fill="auto"/>
            <w:vAlign w:val="center"/>
          </w:tcPr>
          <w:p w:rsidR="00E5658D" w:rsidRPr="00D437A0" w:rsidRDefault="00E5658D" w:rsidP="00E266A5">
            <w:pPr>
              <w:spacing w:line="300" w:lineRule="exact"/>
              <w:jc w:val="center"/>
              <w:rPr>
                <w:rFonts w:hint="eastAsia"/>
                <w:szCs w:val="21"/>
              </w:rPr>
            </w:pPr>
          </w:p>
        </w:tc>
        <w:tc>
          <w:tcPr>
            <w:tcW w:w="1418" w:type="dxa"/>
            <w:vMerge/>
            <w:shd w:val="clear" w:color="auto" w:fill="auto"/>
            <w:vAlign w:val="center"/>
          </w:tcPr>
          <w:p w:rsidR="00E5658D" w:rsidRPr="00D437A0" w:rsidRDefault="00E5658D" w:rsidP="00E266A5">
            <w:pPr>
              <w:spacing w:line="360" w:lineRule="auto"/>
              <w:rPr>
                <w:rFonts w:hint="eastAsia"/>
                <w:szCs w:val="21"/>
              </w:rPr>
            </w:pPr>
          </w:p>
        </w:tc>
        <w:tc>
          <w:tcPr>
            <w:tcW w:w="1134" w:type="dxa"/>
            <w:vMerge/>
            <w:vAlign w:val="center"/>
          </w:tcPr>
          <w:p w:rsidR="00E5658D" w:rsidRPr="00D437A0" w:rsidRDefault="00E5658D" w:rsidP="00E266A5">
            <w:pPr>
              <w:spacing w:line="360" w:lineRule="auto"/>
              <w:jc w:val="center"/>
              <w:rPr>
                <w:rFonts w:hint="eastAsia"/>
                <w:szCs w:val="21"/>
              </w:rPr>
            </w:pPr>
          </w:p>
        </w:tc>
        <w:tc>
          <w:tcPr>
            <w:tcW w:w="6660"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软件：实现</w:t>
            </w:r>
            <w:r w:rsidRPr="00D437A0">
              <w:rPr>
                <w:rFonts w:hint="eastAsia"/>
                <w:szCs w:val="21"/>
              </w:rPr>
              <w:t>NPC</w:t>
            </w:r>
            <w:r w:rsidRPr="00D437A0">
              <w:rPr>
                <w:rFonts w:hint="eastAsia"/>
                <w:szCs w:val="21"/>
              </w:rPr>
              <w:t>反馈控制所需的工频整流控制、直流偏磁控制、打火重启控制、束流中断控制四大运行工况的软件开发，需涵盖可控硅整流拓扑</w:t>
            </w:r>
            <w:r w:rsidRPr="00D437A0">
              <w:rPr>
                <w:rFonts w:hint="eastAsia"/>
                <w:szCs w:val="21"/>
              </w:rPr>
              <w:t>(</w:t>
            </w:r>
            <w:r w:rsidRPr="00D437A0">
              <w:rPr>
                <w:rFonts w:hint="eastAsia"/>
                <w:szCs w:val="21"/>
              </w:rPr>
              <w:t>高压电机软起产品</w:t>
            </w:r>
            <w:r w:rsidRPr="00D437A0">
              <w:rPr>
                <w:rFonts w:hint="eastAsia"/>
                <w:szCs w:val="21"/>
              </w:rPr>
              <w:t>)</w:t>
            </w:r>
            <w:r w:rsidRPr="00D437A0">
              <w:rPr>
                <w:rFonts w:hint="eastAsia"/>
                <w:szCs w:val="21"/>
              </w:rPr>
              <w:t>、</w:t>
            </w:r>
            <w:r w:rsidRPr="00D437A0">
              <w:rPr>
                <w:rFonts w:hint="eastAsia"/>
                <w:szCs w:val="21"/>
              </w:rPr>
              <w:t>NPC</w:t>
            </w:r>
            <w:r w:rsidRPr="00D437A0">
              <w:rPr>
                <w:rFonts w:hint="eastAsia"/>
                <w:szCs w:val="21"/>
              </w:rPr>
              <w:t>逆变拓扑</w:t>
            </w:r>
            <w:r w:rsidRPr="00D437A0">
              <w:rPr>
                <w:rFonts w:hint="eastAsia"/>
                <w:szCs w:val="21"/>
              </w:rPr>
              <w:t>(</w:t>
            </w:r>
            <w:r w:rsidRPr="00D437A0">
              <w:rPr>
                <w:rFonts w:hint="eastAsia"/>
                <w:szCs w:val="21"/>
              </w:rPr>
              <w:t>三电平光伏逆变器</w:t>
            </w:r>
            <w:r w:rsidRPr="00D437A0">
              <w:rPr>
                <w:rFonts w:hint="eastAsia"/>
                <w:szCs w:val="21"/>
              </w:rPr>
              <w:t>)</w:t>
            </w:r>
            <w:r w:rsidRPr="00D437A0">
              <w:rPr>
                <w:rFonts w:hint="eastAsia"/>
                <w:szCs w:val="21"/>
              </w:rPr>
              <w:t>、高压整流拓扑</w:t>
            </w:r>
            <w:r w:rsidRPr="00D437A0">
              <w:rPr>
                <w:rFonts w:hint="eastAsia"/>
                <w:szCs w:val="21"/>
              </w:rPr>
              <w:t>(</w:t>
            </w:r>
            <w:r w:rsidRPr="00D437A0">
              <w:rPr>
                <w:rFonts w:hint="eastAsia"/>
                <w:szCs w:val="21"/>
              </w:rPr>
              <w:t>气体放电电源</w:t>
            </w:r>
            <w:r w:rsidRPr="00D437A0">
              <w:rPr>
                <w:rFonts w:hint="eastAsia"/>
                <w:szCs w:val="21"/>
              </w:rPr>
              <w:t>)</w:t>
            </w:r>
            <w:r w:rsidRPr="00D437A0">
              <w:rPr>
                <w:rFonts w:hint="eastAsia"/>
                <w:szCs w:val="21"/>
              </w:rPr>
              <w:t>、开关柜远程操作软件。交付时必须交付</w:t>
            </w:r>
            <w:r w:rsidRPr="00D437A0">
              <w:rPr>
                <w:rFonts w:hint="eastAsia"/>
                <w:szCs w:val="21"/>
              </w:rPr>
              <w:t>N</w:t>
            </w:r>
            <w:r w:rsidRPr="00D437A0">
              <w:rPr>
                <w:szCs w:val="21"/>
              </w:rPr>
              <w:t>PC</w:t>
            </w:r>
            <w:r w:rsidRPr="00D437A0">
              <w:rPr>
                <w:rFonts w:hint="eastAsia"/>
                <w:szCs w:val="21"/>
              </w:rPr>
              <w:t>控制软件源程序。</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rFonts w:hint="eastAsia"/>
                <w:szCs w:val="21"/>
              </w:rPr>
            </w:pPr>
            <w:r w:rsidRPr="00D437A0">
              <w:rPr>
                <w:rFonts w:hint="eastAsia"/>
                <w:szCs w:val="21"/>
              </w:rPr>
              <w:lastRenderedPageBreak/>
              <w:t>7</w:t>
            </w:r>
          </w:p>
        </w:tc>
        <w:tc>
          <w:tcPr>
            <w:tcW w:w="1418"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附件</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各类屏柜、电阻、电感、电容、连接管</w:t>
            </w:r>
            <w:r w:rsidRPr="00D437A0">
              <w:rPr>
                <w:rFonts w:hint="eastAsia"/>
                <w:szCs w:val="21"/>
              </w:rPr>
              <w:t>/</w:t>
            </w:r>
            <w:r w:rsidRPr="00D437A0">
              <w:rPr>
                <w:rFonts w:hint="eastAsia"/>
                <w:szCs w:val="21"/>
              </w:rPr>
              <w:t>排</w:t>
            </w:r>
            <w:r w:rsidRPr="00D437A0">
              <w:rPr>
                <w:rFonts w:hint="eastAsia"/>
                <w:szCs w:val="21"/>
              </w:rPr>
              <w:t>/</w:t>
            </w:r>
            <w:r w:rsidRPr="00D437A0">
              <w:rPr>
                <w:rFonts w:hint="eastAsia"/>
                <w:szCs w:val="21"/>
              </w:rPr>
              <w:t>缆</w:t>
            </w:r>
            <w:r w:rsidRPr="00D437A0">
              <w:rPr>
                <w:rFonts w:hint="eastAsia"/>
                <w:szCs w:val="21"/>
              </w:rPr>
              <w:t>/</w:t>
            </w:r>
            <w:r w:rsidRPr="00D437A0">
              <w:rPr>
                <w:rFonts w:hint="eastAsia"/>
                <w:szCs w:val="21"/>
              </w:rPr>
              <w:t>槽等。</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rFonts w:hint="eastAsia"/>
                <w:szCs w:val="21"/>
              </w:rPr>
            </w:pPr>
            <w:r w:rsidRPr="00D437A0">
              <w:rPr>
                <w:rFonts w:hint="eastAsia"/>
                <w:szCs w:val="21"/>
              </w:rPr>
              <w:t>8</w:t>
            </w:r>
          </w:p>
        </w:tc>
        <w:tc>
          <w:tcPr>
            <w:tcW w:w="1418"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备品备件</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rFonts w:hint="eastAsia"/>
                <w:szCs w:val="21"/>
              </w:rPr>
            </w:pPr>
            <w:r w:rsidRPr="00D437A0">
              <w:t>触摸屏</w:t>
            </w:r>
            <w:r w:rsidRPr="00D437A0">
              <w:rPr>
                <w:rFonts w:hint="eastAsia"/>
              </w:rPr>
              <w:t>一块，及其它必要的易损件。</w:t>
            </w:r>
          </w:p>
        </w:tc>
      </w:tr>
      <w:tr w:rsidR="00E5658D" w:rsidRPr="00D437A0" w:rsidTr="00E266A5">
        <w:trPr>
          <w:jc w:val="center"/>
        </w:trPr>
        <w:tc>
          <w:tcPr>
            <w:tcW w:w="708" w:type="dxa"/>
            <w:shd w:val="clear" w:color="auto" w:fill="auto"/>
            <w:vAlign w:val="center"/>
          </w:tcPr>
          <w:p w:rsidR="00E5658D" w:rsidRPr="00D437A0" w:rsidRDefault="00E5658D" w:rsidP="00E266A5">
            <w:pPr>
              <w:spacing w:line="300" w:lineRule="exact"/>
              <w:jc w:val="center"/>
              <w:rPr>
                <w:rFonts w:hint="eastAsia"/>
                <w:szCs w:val="21"/>
              </w:rPr>
            </w:pPr>
            <w:r w:rsidRPr="00D437A0">
              <w:rPr>
                <w:rFonts w:hint="eastAsia"/>
                <w:szCs w:val="21"/>
              </w:rPr>
              <w:t>9</w:t>
            </w:r>
          </w:p>
        </w:tc>
        <w:tc>
          <w:tcPr>
            <w:tcW w:w="1418"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专用工具</w:t>
            </w:r>
          </w:p>
        </w:tc>
        <w:tc>
          <w:tcPr>
            <w:tcW w:w="1134" w:type="dxa"/>
            <w:vAlign w:val="center"/>
          </w:tcPr>
          <w:p w:rsidR="00E5658D" w:rsidRPr="00D437A0" w:rsidRDefault="00E5658D" w:rsidP="00E266A5">
            <w:pPr>
              <w:spacing w:line="360" w:lineRule="auto"/>
              <w:jc w:val="center"/>
              <w:rPr>
                <w:rFonts w:hint="eastAsia"/>
                <w:szCs w:val="21"/>
              </w:rPr>
            </w:pPr>
            <w:r w:rsidRPr="00D437A0">
              <w:rPr>
                <w:rFonts w:hint="eastAsia"/>
                <w:szCs w:val="21"/>
              </w:rPr>
              <w:t>1</w:t>
            </w:r>
          </w:p>
        </w:tc>
        <w:tc>
          <w:tcPr>
            <w:tcW w:w="6660"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DSP</w:t>
            </w:r>
            <w:r w:rsidRPr="00D437A0">
              <w:rPr>
                <w:rFonts w:hint="eastAsia"/>
                <w:szCs w:val="21"/>
              </w:rPr>
              <w:t>开发仿真器</w:t>
            </w:r>
            <w:r w:rsidRPr="00D437A0">
              <w:rPr>
                <w:rFonts w:hint="eastAsia"/>
              </w:rPr>
              <w:t>，及其它必要的工具</w:t>
            </w:r>
            <w:r w:rsidRPr="00D437A0">
              <w:rPr>
                <w:rFonts w:hint="eastAsia"/>
                <w:szCs w:val="21"/>
              </w:rPr>
              <w:t>。</w:t>
            </w:r>
          </w:p>
        </w:tc>
      </w:tr>
    </w:tbl>
    <w:p w:rsidR="00E5658D" w:rsidRPr="00D437A0" w:rsidRDefault="00E5658D" w:rsidP="00E5658D">
      <w:pPr>
        <w:adjustRightInd w:val="0"/>
        <w:snapToGrid w:val="0"/>
        <w:spacing w:line="360" w:lineRule="auto"/>
        <w:ind w:firstLineChars="200" w:firstLine="48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1366"/>
        <w:gridCol w:w="879"/>
        <w:gridCol w:w="5543"/>
      </w:tblGrid>
      <w:tr w:rsidR="00E5658D" w:rsidRPr="00D437A0" w:rsidTr="00E266A5">
        <w:trPr>
          <w:trHeight w:val="227"/>
        </w:trPr>
        <w:tc>
          <w:tcPr>
            <w:tcW w:w="534" w:type="dxa"/>
            <w:shd w:val="clear" w:color="auto" w:fill="D9D9D9"/>
          </w:tcPr>
          <w:p w:rsidR="00E5658D" w:rsidRPr="00D437A0" w:rsidRDefault="00E5658D" w:rsidP="00E266A5">
            <w:pPr>
              <w:spacing w:line="360" w:lineRule="auto"/>
              <w:jc w:val="center"/>
              <w:rPr>
                <w:rFonts w:hint="eastAsia"/>
                <w:szCs w:val="21"/>
              </w:rPr>
            </w:pPr>
          </w:p>
        </w:tc>
        <w:tc>
          <w:tcPr>
            <w:tcW w:w="9320" w:type="dxa"/>
            <w:gridSpan w:val="3"/>
            <w:shd w:val="clear" w:color="auto" w:fill="D9D9D9"/>
            <w:vAlign w:val="center"/>
          </w:tcPr>
          <w:p w:rsidR="00E5658D" w:rsidRPr="00D437A0" w:rsidRDefault="00E5658D" w:rsidP="00E266A5">
            <w:pPr>
              <w:spacing w:line="360" w:lineRule="auto"/>
              <w:jc w:val="center"/>
              <w:rPr>
                <w:szCs w:val="21"/>
              </w:rPr>
            </w:pPr>
            <w:r w:rsidRPr="00D437A0">
              <w:rPr>
                <w:rFonts w:hint="eastAsia"/>
                <w:szCs w:val="21"/>
              </w:rPr>
              <w:t>表</w:t>
            </w:r>
            <w:r w:rsidRPr="00D437A0">
              <w:rPr>
                <w:rFonts w:hint="eastAsia"/>
                <w:szCs w:val="21"/>
              </w:rPr>
              <w:t>1.1.2</w:t>
            </w:r>
            <w:r w:rsidRPr="00D437A0">
              <w:rPr>
                <w:rFonts w:hint="eastAsia"/>
                <w:szCs w:val="21"/>
              </w:rPr>
              <w:t>集成控制系统</w:t>
            </w:r>
            <w:r w:rsidRPr="00D437A0">
              <w:rPr>
                <w:rFonts w:hint="eastAsia"/>
                <w:szCs w:val="21"/>
              </w:rPr>
              <w:t>-</w:t>
            </w:r>
            <w:r w:rsidRPr="00D437A0">
              <w:rPr>
                <w:rFonts w:hint="eastAsia"/>
                <w:szCs w:val="21"/>
              </w:rPr>
              <w:t>硬件配置表</w:t>
            </w:r>
          </w:p>
        </w:tc>
      </w:tr>
      <w:tr w:rsidR="00E5658D" w:rsidRPr="00D437A0" w:rsidTr="00E266A5">
        <w:trPr>
          <w:trHeight w:val="227"/>
        </w:trPr>
        <w:tc>
          <w:tcPr>
            <w:tcW w:w="534" w:type="dxa"/>
            <w:shd w:val="clear" w:color="auto" w:fill="D9D9D9"/>
          </w:tcPr>
          <w:p w:rsidR="00E5658D" w:rsidRPr="00D437A0" w:rsidRDefault="00E5658D" w:rsidP="00E266A5">
            <w:pPr>
              <w:spacing w:line="360" w:lineRule="auto"/>
              <w:jc w:val="center"/>
              <w:rPr>
                <w:szCs w:val="21"/>
              </w:rPr>
            </w:pPr>
            <w:r w:rsidRPr="00D437A0">
              <w:rPr>
                <w:rFonts w:hint="eastAsia"/>
                <w:szCs w:val="21"/>
              </w:rPr>
              <w:t>序号</w:t>
            </w:r>
          </w:p>
        </w:tc>
        <w:tc>
          <w:tcPr>
            <w:tcW w:w="1559" w:type="dxa"/>
            <w:shd w:val="clear" w:color="auto" w:fill="D9D9D9"/>
            <w:vAlign w:val="center"/>
          </w:tcPr>
          <w:p w:rsidR="00E5658D" w:rsidRPr="00D437A0" w:rsidRDefault="00E5658D" w:rsidP="00E266A5">
            <w:pPr>
              <w:spacing w:line="360" w:lineRule="auto"/>
              <w:jc w:val="center"/>
              <w:rPr>
                <w:szCs w:val="21"/>
              </w:rPr>
            </w:pPr>
            <w:r w:rsidRPr="00D437A0">
              <w:rPr>
                <w:rFonts w:hint="eastAsia"/>
                <w:szCs w:val="21"/>
              </w:rPr>
              <w:t>电路</w:t>
            </w:r>
          </w:p>
        </w:tc>
        <w:tc>
          <w:tcPr>
            <w:tcW w:w="992" w:type="dxa"/>
            <w:shd w:val="clear" w:color="auto" w:fill="D9D9D9"/>
            <w:vAlign w:val="center"/>
          </w:tcPr>
          <w:p w:rsidR="00E5658D" w:rsidRPr="00D437A0" w:rsidRDefault="00E5658D" w:rsidP="00E266A5">
            <w:pPr>
              <w:spacing w:line="360" w:lineRule="auto"/>
              <w:ind w:leftChars="-51" w:left="-107" w:rightChars="-51" w:right="-107"/>
              <w:jc w:val="center"/>
              <w:rPr>
                <w:rFonts w:hint="eastAsia"/>
                <w:szCs w:val="21"/>
              </w:rPr>
            </w:pPr>
            <w:r w:rsidRPr="00D437A0">
              <w:rPr>
                <w:rFonts w:hint="eastAsia"/>
                <w:szCs w:val="21"/>
              </w:rPr>
              <w:t>数量</w:t>
            </w:r>
          </w:p>
          <w:p w:rsidR="00E5658D" w:rsidRPr="00D437A0" w:rsidRDefault="00E5658D" w:rsidP="00E266A5">
            <w:pPr>
              <w:spacing w:line="360" w:lineRule="auto"/>
              <w:ind w:leftChars="-51" w:left="-107" w:rightChars="-51" w:right="-107"/>
              <w:jc w:val="center"/>
              <w:rPr>
                <w:szCs w:val="21"/>
              </w:rPr>
            </w:pPr>
            <w:r w:rsidRPr="00D437A0">
              <w:rPr>
                <w:rFonts w:hint="eastAsia"/>
                <w:szCs w:val="21"/>
              </w:rPr>
              <w:t>（组台套）</w:t>
            </w:r>
          </w:p>
        </w:tc>
        <w:tc>
          <w:tcPr>
            <w:tcW w:w="6769" w:type="dxa"/>
            <w:shd w:val="clear" w:color="auto" w:fill="D9D9D9"/>
            <w:vAlign w:val="center"/>
          </w:tcPr>
          <w:p w:rsidR="00E5658D" w:rsidRPr="00D437A0" w:rsidRDefault="00E5658D" w:rsidP="00E266A5">
            <w:pPr>
              <w:spacing w:line="360" w:lineRule="auto"/>
              <w:jc w:val="center"/>
              <w:rPr>
                <w:szCs w:val="21"/>
              </w:rPr>
            </w:pPr>
            <w:r w:rsidRPr="00D437A0">
              <w:rPr>
                <w:rFonts w:hint="eastAsia"/>
                <w:szCs w:val="21"/>
              </w:rPr>
              <w:t>功能</w:t>
            </w:r>
            <w:r w:rsidRPr="00D437A0">
              <w:rPr>
                <w:rFonts w:hint="eastAsia"/>
                <w:szCs w:val="21"/>
              </w:rPr>
              <w:t>/</w:t>
            </w:r>
            <w:r w:rsidRPr="00D437A0">
              <w:rPr>
                <w:rFonts w:hint="eastAsia"/>
                <w:szCs w:val="21"/>
              </w:rPr>
              <w:t>性能</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1</w:t>
            </w:r>
          </w:p>
        </w:tc>
        <w:tc>
          <w:tcPr>
            <w:tcW w:w="1559" w:type="dxa"/>
            <w:shd w:val="clear" w:color="auto" w:fill="auto"/>
            <w:vAlign w:val="center"/>
          </w:tcPr>
          <w:p w:rsidR="00E5658D" w:rsidRPr="00D437A0" w:rsidRDefault="00E5658D" w:rsidP="00E266A5">
            <w:pPr>
              <w:spacing w:line="360" w:lineRule="auto"/>
              <w:rPr>
                <w:szCs w:val="21"/>
              </w:rPr>
            </w:pPr>
            <w:r w:rsidRPr="00D437A0">
              <w:rPr>
                <w:rFonts w:hint="eastAsia"/>
                <w:szCs w:val="21"/>
              </w:rPr>
              <w:t>可控硅交流电压采样</w:t>
            </w:r>
          </w:p>
        </w:tc>
        <w:tc>
          <w:tcPr>
            <w:tcW w:w="992"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6</w:t>
            </w:r>
          </w:p>
        </w:tc>
        <w:tc>
          <w:tcPr>
            <w:tcW w:w="6769" w:type="dxa"/>
            <w:shd w:val="clear" w:color="auto" w:fill="auto"/>
            <w:vAlign w:val="center"/>
          </w:tcPr>
          <w:p w:rsidR="00E5658D" w:rsidRPr="00D437A0" w:rsidRDefault="00E5658D" w:rsidP="00E5658D">
            <w:pPr>
              <w:numPr>
                <w:ilvl w:val="0"/>
                <w:numId w:val="9"/>
              </w:numPr>
              <w:spacing w:line="360" w:lineRule="auto"/>
              <w:rPr>
                <w:szCs w:val="21"/>
              </w:rPr>
            </w:pPr>
            <w:r w:rsidRPr="00D437A0">
              <w:rPr>
                <w:rFonts w:hint="eastAsia"/>
                <w:szCs w:val="21"/>
              </w:rPr>
              <w:t>需实现可控硅输入电压</w:t>
            </w:r>
            <w:r w:rsidRPr="00D437A0">
              <w:rPr>
                <w:rFonts w:hint="eastAsia"/>
                <w:szCs w:val="21"/>
              </w:rPr>
              <w:t>AC2170V</w:t>
            </w:r>
            <w:r w:rsidRPr="00D437A0">
              <w:rPr>
                <w:rFonts w:hint="eastAsia"/>
                <w:szCs w:val="21"/>
              </w:rPr>
              <w:t>，经</w:t>
            </w:r>
            <w:r w:rsidRPr="00D437A0">
              <w:rPr>
                <w:rFonts w:hint="eastAsia"/>
                <w:szCs w:val="21"/>
              </w:rPr>
              <w:t>2500V/100V</w:t>
            </w:r>
            <w:r w:rsidRPr="00D437A0">
              <w:rPr>
                <w:rFonts w:hint="eastAsia"/>
                <w:szCs w:val="21"/>
              </w:rPr>
              <w:t>的</w:t>
            </w:r>
            <w:r w:rsidRPr="00D437A0">
              <w:rPr>
                <w:rFonts w:hint="eastAsia"/>
                <w:szCs w:val="21"/>
              </w:rPr>
              <w:t>CT</w:t>
            </w:r>
            <w:r w:rsidRPr="00D437A0">
              <w:rPr>
                <w:rFonts w:hint="eastAsia"/>
                <w:szCs w:val="21"/>
              </w:rPr>
              <w:t>采样。</w:t>
            </w:r>
          </w:p>
          <w:p w:rsidR="00E5658D" w:rsidRPr="00D437A0" w:rsidRDefault="00E5658D" w:rsidP="00E5658D">
            <w:pPr>
              <w:numPr>
                <w:ilvl w:val="0"/>
                <w:numId w:val="9"/>
              </w:numPr>
              <w:spacing w:line="360" w:lineRule="auto"/>
              <w:rPr>
                <w:szCs w:val="21"/>
              </w:rPr>
            </w:pPr>
            <w:r w:rsidRPr="00D437A0">
              <w:rPr>
                <w:rFonts w:hint="eastAsia"/>
                <w:szCs w:val="21"/>
              </w:rPr>
              <w:t>需实现精度</w:t>
            </w:r>
            <w:r w:rsidRPr="00D437A0">
              <w:rPr>
                <w:rFonts w:hint="eastAsia"/>
                <w:szCs w:val="21"/>
              </w:rPr>
              <w:t>0.5%</w:t>
            </w:r>
            <w:r w:rsidRPr="00D437A0">
              <w:rPr>
                <w:rFonts w:hint="eastAsia"/>
                <w:szCs w:val="21"/>
              </w:rPr>
              <w:t>，带宽</w:t>
            </w:r>
            <w:r w:rsidRPr="00D437A0">
              <w:rPr>
                <w:rFonts w:hint="eastAsia"/>
                <w:szCs w:val="21"/>
              </w:rPr>
              <w:t>1000Hz</w:t>
            </w:r>
            <w:r w:rsidRPr="00D437A0">
              <w:rPr>
                <w:rFonts w:hint="eastAsia"/>
                <w:szCs w:val="21"/>
              </w:rPr>
              <w:t>，量程</w:t>
            </w:r>
            <w:r w:rsidRPr="00D437A0">
              <w:rPr>
                <w:rFonts w:hint="eastAsia"/>
                <w:szCs w:val="21"/>
              </w:rPr>
              <w:t>140Vrms</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2</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可控硅交流电流采样</w:t>
            </w:r>
          </w:p>
        </w:tc>
        <w:tc>
          <w:tcPr>
            <w:tcW w:w="992"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6</w:t>
            </w:r>
          </w:p>
        </w:tc>
        <w:tc>
          <w:tcPr>
            <w:tcW w:w="6769" w:type="dxa"/>
            <w:shd w:val="clear" w:color="auto" w:fill="auto"/>
            <w:vAlign w:val="center"/>
          </w:tcPr>
          <w:p w:rsidR="00E5658D" w:rsidRPr="00D437A0" w:rsidRDefault="00E5658D" w:rsidP="00E5658D">
            <w:pPr>
              <w:numPr>
                <w:ilvl w:val="0"/>
                <w:numId w:val="8"/>
              </w:numPr>
              <w:spacing w:line="360" w:lineRule="auto"/>
              <w:rPr>
                <w:szCs w:val="21"/>
              </w:rPr>
            </w:pPr>
            <w:r w:rsidRPr="00D437A0">
              <w:rPr>
                <w:rFonts w:hint="eastAsia"/>
                <w:szCs w:val="21"/>
              </w:rPr>
              <w:t>需实现可控硅输入电流</w:t>
            </w:r>
            <w:r w:rsidRPr="00D437A0">
              <w:rPr>
                <w:rFonts w:hint="eastAsia"/>
                <w:szCs w:val="21"/>
              </w:rPr>
              <w:t>1</w:t>
            </w:r>
            <w:r w:rsidRPr="00D437A0">
              <w:rPr>
                <w:szCs w:val="21"/>
              </w:rPr>
              <w:t>33</w:t>
            </w:r>
            <w:r w:rsidRPr="00D437A0">
              <w:rPr>
                <w:rFonts w:hint="eastAsia"/>
                <w:szCs w:val="21"/>
              </w:rPr>
              <w:t>0A</w:t>
            </w:r>
            <w:r w:rsidRPr="00D437A0">
              <w:rPr>
                <w:rFonts w:hint="eastAsia"/>
                <w:szCs w:val="21"/>
              </w:rPr>
              <w:t>，经</w:t>
            </w:r>
            <w:r w:rsidRPr="00D437A0">
              <w:rPr>
                <w:rFonts w:hint="eastAsia"/>
                <w:szCs w:val="21"/>
              </w:rPr>
              <w:t>1500A/5A</w:t>
            </w:r>
            <w:r w:rsidRPr="00D437A0">
              <w:rPr>
                <w:rFonts w:hint="eastAsia"/>
                <w:szCs w:val="21"/>
              </w:rPr>
              <w:t>的</w:t>
            </w:r>
            <w:r w:rsidRPr="00D437A0">
              <w:rPr>
                <w:rFonts w:hint="eastAsia"/>
                <w:szCs w:val="21"/>
              </w:rPr>
              <w:t>CT</w:t>
            </w:r>
            <w:r w:rsidRPr="00D437A0">
              <w:rPr>
                <w:rFonts w:hint="eastAsia"/>
                <w:szCs w:val="21"/>
              </w:rPr>
              <w:t>采样。</w:t>
            </w:r>
          </w:p>
          <w:p w:rsidR="00E5658D" w:rsidRPr="00D437A0" w:rsidRDefault="00E5658D" w:rsidP="00E5658D">
            <w:pPr>
              <w:numPr>
                <w:ilvl w:val="0"/>
                <w:numId w:val="8"/>
              </w:numPr>
              <w:spacing w:line="360" w:lineRule="auto"/>
              <w:rPr>
                <w:rFonts w:hint="eastAsia"/>
                <w:szCs w:val="21"/>
              </w:rPr>
            </w:pPr>
            <w:r w:rsidRPr="00D437A0">
              <w:rPr>
                <w:rFonts w:hint="eastAsia"/>
                <w:szCs w:val="21"/>
              </w:rPr>
              <w:t>需实现精度</w:t>
            </w:r>
            <w:r w:rsidRPr="00D437A0">
              <w:rPr>
                <w:rFonts w:hint="eastAsia"/>
                <w:szCs w:val="21"/>
              </w:rPr>
              <w:t>0.5%</w:t>
            </w:r>
            <w:r w:rsidRPr="00D437A0">
              <w:rPr>
                <w:rFonts w:hint="eastAsia"/>
                <w:szCs w:val="21"/>
              </w:rPr>
              <w:t>，带宽</w:t>
            </w:r>
            <w:r w:rsidRPr="00D437A0">
              <w:rPr>
                <w:rFonts w:hint="eastAsia"/>
                <w:szCs w:val="21"/>
              </w:rPr>
              <w:t>1000Hz</w:t>
            </w:r>
            <w:r w:rsidRPr="00D437A0">
              <w:rPr>
                <w:rFonts w:hint="eastAsia"/>
                <w:szCs w:val="21"/>
              </w:rPr>
              <w:t>，量程</w:t>
            </w:r>
            <w:r w:rsidRPr="00D437A0">
              <w:rPr>
                <w:rFonts w:hint="eastAsia"/>
                <w:szCs w:val="21"/>
              </w:rPr>
              <w:t>5Arms</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3</w:t>
            </w:r>
          </w:p>
        </w:tc>
        <w:tc>
          <w:tcPr>
            <w:tcW w:w="1559" w:type="dxa"/>
            <w:shd w:val="clear" w:color="auto" w:fill="auto"/>
            <w:vAlign w:val="center"/>
          </w:tcPr>
          <w:p w:rsidR="00E5658D" w:rsidRPr="00D437A0" w:rsidRDefault="00E5658D" w:rsidP="00E266A5">
            <w:pPr>
              <w:spacing w:line="360" w:lineRule="auto"/>
              <w:rPr>
                <w:szCs w:val="21"/>
              </w:rPr>
            </w:pPr>
            <w:r w:rsidRPr="00D437A0">
              <w:rPr>
                <w:rFonts w:hint="eastAsia"/>
                <w:szCs w:val="21"/>
              </w:rPr>
              <w:t>可控硅直流电压采样</w:t>
            </w:r>
          </w:p>
        </w:tc>
        <w:tc>
          <w:tcPr>
            <w:tcW w:w="992"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2</w:t>
            </w:r>
          </w:p>
        </w:tc>
        <w:tc>
          <w:tcPr>
            <w:tcW w:w="6769" w:type="dxa"/>
            <w:shd w:val="clear" w:color="auto" w:fill="auto"/>
            <w:vAlign w:val="center"/>
          </w:tcPr>
          <w:p w:rsidR="00E5658D" w:rsidRPr="00D437A0" w:rsidRDefault="00E5658D" w:rsidP="00E5658D">
            <w:pPr>
              <w:numPr>
                <w:ilvl w:val="0"/>
                <w:numId w:val="7"/>
              </w:numPr>
              <w:spacing w:line="360" w:lineRule="auto"/>
              <w:rPr>
                <w:szCs w:val="21"/>
              </w:rPr>
            </w:pPr>
            <w:r w:rsidRPr="00D437A0">
              <w:rPr>
                <w:rFonts w:hint="eastAsia"/>
                <w:szCs w:val="21"/>
              </w:rPr>
              <w:t>需实现可控硅输出电压</w:t>
            </w:r>
            <w:r w:rsidRPr="00D437A0">
              <w:rPr>
                <w:rFonts w:hint="eastAsia"/>
                <w:szCs w:val="21"/>
              </w:rPr>
              <w:t>DC2500V</w:t>
            </w:r>
            <w:r w:rsidRPr="00D437A0">
              <w:rPr>
                <w:rFonts w:hint="eastAsia"/>
                <w:szCs w:val="21"/>
              </w:rPr>
              <w:t>，经</w:t>
            </w:r>
            <w:r w:rsidRPr="00D437A0">
              <w:rPr>
                <w:rFonts w:hint="eastAsia"/>
                <w:szCs w:val="21"/>
              </w:rPr>
              <w:t>3000V/100V</w:t>
            </w:r>
            <w:r w:rsidRPr="00D437A0">
              <w:rPr>
                <w:rFonts w:hint="eastAsia"/>
                <w:szCs w:val="21"/>
              </w:rPr>
              <w:t>的霍尔采样（必须采用</w:t>
            </w:r>
            <w:r w:rsidRPr="00D437A0">
              <w:rPr>
                <w:rFonts w:hint="eastAsia"/>
                <w:szCs w:val="21"/>
              </w:rPr>
              <w:t>L</w:t>
            </w:r>
            <w:r w:rsidRPr="00D437A0">
              <w:rPr>
                <w:szCs w:val="21"/>
              </w:rPr>
              <w:t>EM</w:t>
            </w:r>
            <w:r w:rsidRPr="00D437A0">
              <w:rPr>
                <w:rFonts w:hint="eastAsia"/>
                <w:szCs w:val="21"/>
              </w:rPr>
              <w:t>的</w:t>
            </w:r>
            <w:r w:rsidRPr="00D437A0">
              <w:rPr>
                <w:szCs w:val="21"/>
              </w:rPr>
              <w:t>DV 3000/SP1</w:t>
            </w:r>
            <w:r w:rsidRPr="00D437A0">
              <w:rPr>
                <w:rFonts w:hint="eastAsia"/>
                <w:szCs w:val="21"/>
              </w:rPr>
              <w:t>电压传感器）。</w:t>
            </w:r>
          </w:p>
          <w:p w:rsidR="00E5658D" w:rsidRPr="00D437A0" w:rsidRDefault="00E5658D" w:rsidP="00E5658D">
            <w:pPr>
              <w:numPr>
                <w:ilvl w:val="0"/>
                <w:numId w:val="7"/>
              </w:numPr>
              <w:spacing w:line="360" w:lineRule="auto"/>
              <w:rPr>
                <w:szCs w:val="21"/>
              </w:rPr>
            </w:pPr>
            <w:r w:rsidRPr="00D437A0">
              <w:rPr>
                <w:rFonts w:hint="eastAsia"/>
                <w:szCs w:val="21"/>
              </w:rPr>
              <w:t>需实现精度</w:t>
            </w:r>
            <w:r w:rsidRPr="00D437A0">
              <w:rPr>
                <w:rFonts w:hint="eastAsia"/>
                <w:szCs w:val="21"/>
              </w:rPr>
              <w:t>0.5%</w:t>
            </w:r>
            <w:r w:rsidRPr="00D437A0">
              <w:rPr>
                <w:rFonts w:hint="eastAsia"/>
                <w:szCs w:val="21"/>
              </w:rPr>
              <w:t>，带宽</w:t>
            </w:r>
            <w:r w:rsidRPr="00D437A0">
              <w:rPr>
                <w:rFonts w:hint="eastAsia"/>
                <w:szCs w:val="21"/>
              </w:rPr>
              <w:t>1000Hz</w:t>
            </w:r>
            <w:r w:rsidRPr="00D437A0">
              <w:rPr>
                <w:rFonts w:hint="eastAsia"/>
                <w:szCs w:val="21"/>
              </w:rPr>
              <w:t>，量程</w:t>
            </w:r>
            <w:r w:rsidRPr="00D437A0">
              <w:rPr>
                <w:rFonts w:hint="eastAsia"/>
                <w:szCs w:val="21"/>
              </w:rPr>
              <w:t>140Vdc</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4</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可控硅直流电流采样</w:t>
            </w:r>
          </w:p>
        </w:tc>
        <w:tc>
          <w:tcPr>
            <w:tcW w:w="992"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2</w:t>
            </w:r>
          </w:p>
        </w:tc>
        <w:tc>
          <w:tcPr>
            <w:tcW w:w="6769" w:type="dxa"/>
            <w:shd w:val="clear" w:color="auto" w:fill="auto"/>
            <w:vAlign w:val="center"/>
          </w:tcPr>
          <w:p w:rsidR="00E5658D" w:rsidRPr="00D437A0" w:rsidRDefault="00E5658D" w:rsidP="00E5658D">
            <w:pPr>
              <w:numPr>
                <w:ilvl w:val="0"/>
                <w:numId w:val="6"/>
              </w:numPr>
              <w:spacing w:line="360" w:lineRule="auto"/>
              <w:rPr>
                <w:rFonts w:hint="eastAsia"/>
                <w:szCs w:val="21"/>
              </w:rPr>
            </w:pPr>
            <w:r w:rsidRPr="00D437A0">
              <w:rPr>
                <w:rFonts w:hint="eastAsia"/>
                <w:szCs w:val="21"/>
              </w:rPr>
              <w:t>需实现可控硅输出电流</w:t>
            </w:r>
            <w:r w:rsidRPr="00D437A0">
              <w:rPr>
                <w:rFonts w:hint="eastAsia"/>
                <w:szCs w:val="21"/>
              </w:rPr>
              <w:t>1</w:t>
            </w:r>
            <w:r w:rsidRPr="00D437A0">
              <w:rPr>
                <w:szCs w:val="21"/>
              </w:rPr>
              <w:t>8</w:t>
            </w:r>
            <w:r w:rsidRPr="00D437A0">
              <w:rPr>
                <w:rFonts w:hint="eastAsia"/>
                <w:szCs w:val="21"/>
              </w:rPr>
              <w:t>00A</w:t>
            </w:r>
            <w:r w:rsidRPr="00D437A0">
              <w:rPr>
                <w:rFonts w:hint="eastAsia"/>
                <w:szCs w:val="21"/>
              </w:rPr>
              <w:t>，经</w:t>
            </w:r>
            <w:r w:rsidRPr="00D437A0">
              <w:rPr>
                <w:rFonts w:hint="eastAsia"/>
                <w:szCs w:val="21"/>
              </w:rPr>
              <w:t>2000A/0.1A</w:t>
            </w:r>
            <w:r w:rsidRPr="00D437A0">
              <w:rPr>
                <w:rFonts w:hint="eastAsia"/>
                <w:szCs w:val="21"/>
              </w:rPr>
              <w:t>的霍尔采样。</w:t>
            </w:r>
          </w:p>
          <w:p w:rsidR="00E5658D" w:rsidRPr="00D437A0" w:rsidRDefault="00E5658D" w:rsidP="00E5658D">
            <w:pPr>
              <w:numPr>
                <w:ilvl w:val="0"/>
                <w:numId w:val="6"/>
              </w:numPr>
              <w:spacing w:line="360" w:lineRule="auto"/>
              <w:rPr>
                <w:rFonts w:hint="eastAsia"/>
                <w:szCs w:val="21"/>
              </w:rPr>
            </w:pPr>
            <w:r w:rsidRPr="00D437A0">
              <w:rPr>
                <w:rFonts w:hint="eastAsia"/>
                <w:szCs w:val="21"/>
              </w:rPr>
              <w:t>需实现精度</w:t>
            </w:r>
            <w:r w:rsidRPr="00D437A0">
              <w:rPr>
                <w:rFonts w:hint="eastAsia"/>
                <w:szCs w:val="21"/>
              </w:rPr>
              <w:t>0.5%</w:t>
            </w:r>
            <w:r w:rsidRPr="00D437A0">
              <w:rPr>
                <w:rFonts w:hint="eastAsia"/>
                <w:szCs w:val="21"/>
              </w:rPr>
              <w:t>，带宽</w:t>
            </w:r>
            <w:r w:rsidRPr="00D437A0">
              <w:rPr>
                <w:rFonts w:hint="eastAsia"/>
                <w:szCs w:val="21"/>
              </w:rPr>
              <w:t>1000Hz</w:t>
            </w:r>
            <w:r w:rsidRPr="00D437A0">
              <w:rPr>
                <w:rFonts w:hint="eastAsia"/>
                <w:szCs w:val="21"/>
              </w:rPr>
              <w:t>，量程</w:t>
            </w:r>
            <w:r w:rsidRPr="00D437A0">
              <w:rPr>
                <w:rFonts w:hint="eastAsia"/>
                <w:szCs w:val="21"/>
              </w:rPr>
              <w:t>0.1Adc</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5</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NPC</w:t>
            </w:r>
            <w:r w:rsidRPr="00D437A0">
              <w:rPr>
                <w:rFonts w:hint="eastAsia"/>
                <w:szCs w:val="21"/>
              </w:rPr>
              <w:t>输出交流电流采样</w:t>
            </w:r>
          </w:p>
        </w:tc>
        <w:tc>
          <w:tcPr>
            <w:tcW w:w="992"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3</w:t>
            </w:r>
          </w:p>
        </w:tc>
        <w:tc>
          <w:tcPr>
            <w:tcW w:w="6769" w:type="dxa"/>
            <w:shd w:val="clear" w:color="auto" w:fill="auto"/>
            <w:vAlign w:val="center"/>
          </w:tcPr>
          <w:p w:rsidR="00E5658D" w:rsidRPr="00D437A0" w:rsidRDefault="00E5658D" w:rsidP="00E5658D">
            <w:pPr>
              <w:numPr>
                <w:ilvl w:val="0"/>
                <w:numId w:val="5"/>
              </w:numPr>
              <w:spacing w:line="360" w:lineRule="auto"/>
              <w:rPr>
                <w:szCs w:val="21"/>
              </w:rPr>
            </w:pPr>
            <w:r w:rsidRPr="00D437A0">
              <w:rPr>
                <w:rFonts w:hint="eastAsia"/>
                <w:szCs w:val="21"/>
              </w:rPr>
              <w:t>需实现</w:t>
            </w:r>
            <w:r w:rsidRPr="00D437A0">
              <w:rPr>
                <w:rFonts w:hint="eastAsia"/>
                <w:szCs w:val="21"/>
              </w:rPr>
              <w:t>NPC</w:t>
            </w:r>
            <w:r w:rsidRPr="00D437A0">
              <w:rPr>
                <w:rFonts w:hint="eastAsia"/>
                <w:szCs w:val="21"/>
              </w:rPr>
              <w:t>输出电流</w:t>
            </w:r>
            <w:r w:rsidRPr="00D437A0">
              <w:rPr>
                <w:rFonts w:hint="eastAsia"/>
                <w:szCs w:val="21"/>
              </w:rPr>
              <w:t>1</w:t>
            </w:r>
            <w:r w:rsidRPr="00D437A0">
              <w:rPr>
                <w:szCs w:val="21"/>
              </w:rPr>
              <w:t>458</w:t>
            </w:r>
            <w:r w:rsidRPr="00D437A0">
              <w:rPr>
                <w:rFonts w:hint="eastAsia"/>
                <w:szCs w:val="21"/>
              </w:rPr>
              <w:t>A</w:t>
            </w:r>
            <w:r w:rsidRPr="00D437A0">
              <w:rPr>
                <w:rFonts w:hint="eastAsia"/>
                <w:szCs w:val="21"/>
              </w:rPr>
              <w:t>，经</w:t>
            </w:r>
            <w:r w:rsidRPr="00D437A0">
              <w:rPr>
                <w:rFonts w:hint="eastAsia"/>
                <w:szCs w:val="21"/>
              </w:rPr>
              <w:t>2000A/0.1A</w:t>
            </w:r>
            <w:r w:rsidRPr="00D437A0">
              <w:rPr>
                <w:rFonts w:hint="eastAsia"/>
                <w:szCs w:val="21"/>
              </w:rPr>
              <w:t>的霍尔采样。</w:t>
            </w:r>
          </w:p>
          <w:p w:rsidR="00E5658D" w:rsidRPr="00D437A0" w:rsidRDefault="00E5658D" w:rsidP="00E5658D">
            <w:pPr>
              <w:numPr>
                <w:ilvl w:val="0"/>
                <w:numId w:val="5"/>
              </w:numPr>
              <w:spacing w:line="360" w:lineRule="auto"/>
              <w:rPr>
                <w:rFonts w:hint="eastAsia"/>
                <w:szCs w:val="21"/>
              </w:rPr>
            </w:pPr>
            <w:r w:rsidRPr="00D437A0">
              <w:rPr>
                <w:rFonts w:hint="eastAsia"/>
                <w:szCs w:val="21"/>
              </w:rPr>
              <w:t>需实现精度</w:t>
            </w:r>
            <w:r w:rsidRPr="00D437A0">
              <w:rPr>
                <w:rFonts w:hint="eastAsia"/>
                <w:szCs w:val="21"/>
              </w:rPr>
              <w:t>0.5%</w:t>
            </w:r>
            <w:r w:rsidRPr="00D437A0">
              <w:rPr>
                <w:rFonts w:hint="eastAsia"/>
                <w:szCs w:val="21"/>
              </w:rPr>
              <w:t>，带宽</w:t>
            </w:r>
            <w:r w:rsidRPr="00D437A0">
              <w:rPr>
                <w:rFonts w:hint="eastAsia"/>
                <w:szCs w:val="21"/>
              </w:rPr>
              <w:t>2000Hz</w:t>
            </w:r>
            <w:r w:rsidRPr="00D437A0">
              <w:rPr>
                <w:rFonts w:hint="eastAsia"/>
                <w:szCs w:val="21"/>
              </w:rPr>
              <w:t>，量程</w:t>
            </w:r>
            <w:r w:rsidRPr="00D437A0">
              <w:rPr>
                <w:rFonts w:hint="eastAsia"/>
                <w:szCs w:val="21"/>
              </w:rPr>
              <w:t>0.1Arms</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6</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可控硅</w:t>
            </w:r>
            <w:r w:rsidRPr="00D437A0">
              <w:rPr>
                <w:rFonts w:hint="eastAsia"/>
                <w:szCs w:val="21"/>
              </w:rPr>
              <w:t>/IGBT</w:t>
            </w:r>
            <w:r w:rsidRPr="00D437A0">
              <w:rPr>
                <w:rFonts w:hint="eastAsia"/>
                <w:szCs w:val="21"/>
              </w:rPr>
              <w:t>触发光纤驱动</w:t>
            </w:r>
          </w:p>
        </w:tc>
        <w:tc>
          <w:tcPr>
            <w:tcW w:w="992"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26</w:t>
            </w:r>
          </w:p>
        </w:tc>
        <w:tc>
          <w:tcPr>
            <w:tcW w:w="6769" w:type="dxa"/>
            <w:shd w:val="clear" w:color="auto" w:fill="auto"/>
            <w:vAlign w:val="center"/>
          </w:tcPr>
          <w:p w:rsidR="00E5658D" w:rsidRPr="00D437A0" w:rsidRDefault="00E5658D" w:rsidP="00E5658D">
            <w:pPr>
              <w:numPr>
                <w:ilvl w:val="0"/>
                <w:numId w:val="4"/>
              </w:numPr>
              <w:spacing w:line="360" w:lineRule="auto"/>
              <w:rPr>
                <w:rFonts w:hint="eastAsia"/>
                <w:szCs w:val="21"/>
              </w:rPr>
            </w:pPr>
            <w:r w:rsidRPr="00D437A0">
              <w:rPr>
                <w:rFonts w:hint="eastAsia"/>
                <w:szCs w:val="21"/>
              </w:rPr>
              <w:t>需实现可控硅驱动</w:t>
            </w:r>
            <w:r w:rsidRPr="00D437A0">
              <w:rPr>
                <w:rFonts w:hint="eastAsia"/>
                <w:szCs w:val="21"/>
              </w:rPr>
              <w:t>12</w:t>
            </w:r>
            <w:r w:rsidRPr="00D437A0">
              <w:rPr>
                <w:rFonts w:hint="eastAsia"/>
                <w:szCs w:val="21"/>
              </w:rPr>
              <w:t>路</w:t>
            </w:r>
          </w:p>
          <w:p w:rsidR="00E5658D" w:rsidRPr="00D437A0" w:rsidRDefault="00E5658D" w:rsidP="00E5658D">
            <w:pPr>
              <w:numPr>
                <w:ilvl w:val="0"/>
                <w:numId w:val="4"/>
              </w:numPr>
              <w:spacing w:line="360" w:lineRule="auto"/>
              <w:rPr>
                <w:rFonts w:hint="eastAsia"/>
                <w:szCs w:val="21"/>
              </w:rPr>
            </w:pPr>
            <w:r w:rsidRPr="00D437A0">
              <w:rPr>
                <w:rFonts w:hint="eastAsia"/>
                <w:szCs w:val="21"/>
              </w:rPr>
              <w:t>需实现</w:t>
            </w:r>
            <w:r w:rsidRPr="00D437A0">
              <w:rPr>
                <w:rFonts w:hint="eastAsia"/>
                <w:szCs w:val="21"/>
              </w:rPr>
              <w:t>NPC</w:t>
            </w:r>
            <w:r w:rsidRPr="00D437A0">
              <w:rPr>
                <w:rFonts w:hint="eastAsia"/>
                <w:szCs w:val="21"/>
              </w:rPr>
              <w:t>的</w:t>
            </w:r>
            <w:r w:rsidRPr="00D437A0">
              <w:rPr>
                <w:rFonts w:hint="eastAsia"/>
                <w:szCs w:val="21"/>
              </w:rPr>
              <w:t>IGBT</w:t>
            </w:r>
            <w:r w:rsidRPr="00D437A0">
              <w:rPr>
                <w:rFonts w:hint="eastAsia"/>
                <w:szCs w:val="21"/>
              </w:rPr>
              <w:t>驱动</w:t>
            </w:r>
            <w:r w:rsidRPr="00D437A0">
              <w:rPr>
                <w:rFonts w:hint="eastAsia"/>
                <w:szCs w:val="21"/>
              </w:rPr>
              <w:t>12</w:t>
            </w:r>
            <w:r w:rsidRPr="00D437A0">
              <w:rPr>
                <w:rFonts w:hint="eastAsia"/>
                <w:szCs w:val="21"/>
              </w:rPr>
              <w:t>路</w:t>
            </w:r>
          </w:p>
          <w:p w:rsidR="00E5658D" w:rsidRPr="00D437A0" w:rsidRDefault="00E5658D" w:rsidP="00E5658D">
            <w:pPr>
              <w:numPr>
                <w:ilvl w:val="0"/>
                <w:numId w:val="4"/>
              </w:numPr>
              <w:spacing w:line="360" w:lineRule="auto"/>
              <w:rPr>
                <w:rFonts w:hint="eastAsia"/>
                <w:szCs w:val="21"/>
              </w:rPr>
            </w:pPr>
            <w:r w:rsidRPr="00D437A0">
              <w:rPr>
                <w:rFonts w:hint="eastAsia"/>
                <w:szCs w:val="21"/>
              </w:rPr>
              <w:t>需实现均压的</w:t>
            </w:r>
            <w:r w:rsidRPr="00D437A0">
              <w:rPr>
                <w:rFonts w:hint="eastAsia"/>
                <w:szCs w:val="21"/>
              </w:rPr>
              <w:t>IGBT</w:t>
            </w:r>
            <w:r w:rsidRPr="00D437A0">
              <w:rPr>
                <w:rFonts w:hint="eastAsia"/>
                <w:szCs w:val="21"/>
              </w:rPr>
              <w:t>驱动</w:t>
            </w:r>
            <w:r w:rsidRPr="00D437A0">
              <w:rPr>
                <w:rFonts w:hint="eastAsia"/>
                <w:szCs w:val="21"/>
              </w:rPr>
              <w:t>2</w:t>
            </w:r>
            <w:r w:rsidRPr="00D437A0">
              <w:rPr>
                <w:rFonts w:hint="eastAsia"/>
                <w:szCs w:val="21"/>
              </w:rPr>
              <w:t>路</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rFonts w:hint="eastAsia"/>
                <w:szCs w:val="21"/>
              </w:rPr>
            </w:pPr>
            <w:r w:rsidRPr="00D437A0">
              <w:rPr>
                <w:szCs w:val="21"/>
              </w:rPr>
              <w:t>7</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高压电流采样板</w:t>
            </w:r>
            <w:r w:rsidRPr="00D437A0">
              <w:rPr>
                <w:rFonts w:hint="eastAsia"/>
                <w:szCs w:val="21"/>
              </w:rPr>
              <w:t>HIS</w:t>
            </w:r>
          </w:p>
        </w:tc>
        <w:tc>
          <w:tcPr>
            <w:tcW w:w="992" w:type="dxa"/>
            <w:shd w:val="clear" w:color="auto" w:fill="auto"/>
            <w:vAlign w:val="center"/>
          </w:tcPr>
          <w:p w:rsidR="00E5658D" w:rsidRPr="00D437A0" w:rsidRDefault="00E5658D" w:rsidP="00E266A5">
            <w:pPr>
              <w:spacing w:line="360" w:lineRule="auto"/>
              <w:jc w:val="center"/>
              <w:rPr>
                <w:szCs w:val="21"/>
              </w:rPr>
            </w:pPr>
            <w:r w:rsidRPr="00D437A0">
              <w:rPr>
                <w:rFonts w:hint="eastAsia"/>
                <w:szCs w:val="21"/>
              </w:rPr>
              <w:t>1</w:t>
            </w:r>
          </w:p>
        </w:tc>
        <w:tc>
          <w:tcPr>
            <w:tcW w:w="6769" w:type="dxa"/>
            <w:shd w:val="clear" w:color="auto" w:fill="auto"/>
            <w:vAlign w:val="center"/>
          </w:tcPr>
          <w:p w:rsidR="00E5658D" w:rsidRPr="00D437A0" w:rsidRDefault="00E5658D" w:rsidP="00E5658D">
            <w:pPr>
              <w:numPr>
                <w:ilvl w:val="0"/>
                <w:numId w:val="10"/>
              </w:numPr>
              <w:spacing w:line="360" w:lineRule="auto"/>
              <w:rPr>
                <w:rFonts w:hint="eastAsia"/>
                <w:szCs w:val="21"/>
              </w:rPr>
            </w:pPr>
            <w:r w:rsidRPr="00D437A0">
              <w:rPr>
                <w:rFonts w:hint="eastAsia"/>
                <w:szCs w:val="21"/>
              </w:rPr>
              <w:t>需实现</w:t>
            </w:r>
            <w:r w:rsidRPr="00D437A0">
              <w:rPr>
                <w:rFonts w:hint="eastAsia"/>
                <w:szCs w:val="21"/>
              </w:rPr>
              <w:t>PWM</w:t>
            </w:r>
            <w:r w:rsidRPr="00D437A0">
              <w:rPr>
                <w:rFonts w:hint="eastAsia"/>
                <w:szCs w:val="21"/>
              </w:rPr>
              <w:t>信号，光纤</w:t>
            </w:r>
            <w:r w:rsidRPr="00D437A0">
              <w:rPr>
                <w:rFonts w:hint="eastAsia"/>
                <w:szCs w:val="21"/>
              </w:rPr>
              <w:t>1</w:t>
            </w:r>
            <w:r w:rsidRPr="00D437A0">
              <w:rPr>
                <w:rFonts w:hint="eastAsia"/>
                <w:szCs w:val="21"/>
              </w:rPr>
              <w:t>频率</w:t>
            </w:r>
            <w:r w:rsidRPr="00D437A0">
              <w:rPr>
                <w:rFonts w:hint="eastAsia"/>
                <w:szCs w:val="21"/>
              </w:rPr>
              <w:t>10kHz</w:t>
            </w:r>
            <w:r w:rsidRPr="00D437A0">
              <w:rPr>
                <w:rFonts w:hint="eastAsia"/>
                <w:szCs w:val="21"/>
              </w:rPr>
              <w:t>。</w:t>
            </w:r>
          </w:p>
          <w:p w:rsidR="00E5658D" w:rsidRPr="00D437A0" w:rsidRDefault="00E5658D" w:rsidP="00E5658D">
            <w:pPr>
              <w:numPr>
                <w:ilvl w:val="0"/>
                <w:numId w:val="10"/>
              </w:numPr>
              <w:spacing w:line="360" w:lineRule="auto"/>
              <w:rPr>
                <w:szCs w:val="21"/>
              </w:rPr>
            </w:pPr>
            <w:r w:rsidRPr="00D437A0">
              <w:rPr>
                <w:rFonts w:hint="eastAsia"/>
                <w:szCs w:val="21"/>
              </w:rPr>
              <w:t>需实现通断信号，光纤</w:t>
            </w:r>
            <w:r w:rsidRPr="00D437A0">
              <w:rPr>
                <w:rFonts w:hint="eastAsia"/>
                <w:szCs w:val="21"/>
              </w:rPr>
              <w:t>2</w:t>
            </w:r>
            <w:r w:rsidRPr="00D437A0">
              <w:rPr>
                <w:rFonts w:hint="eastAsia"/>
                <w:szCs w:val="21"/>
              </w:rPr>
              <w:t>。</w:t>
            </w:r>
          </w:p>
        </w:tc>
      </w:tr>
      <w:tr w:rsidR="00E5658D" w:rsidRPr="00D437A0" w:rsidTr="00E266A5">
        <w:trPr>
          <w:trHeight w:val="227"/>
        </w:trPr>
        <w:tc>
          <w:tcPr>
            <w:tcW w:w="534" w:type="dxa"/>
            <w:shd w:val="clear" w:color="auto" w:fill="auto"/>
            <w:vAlign w:val="center"/>
          </w:tcPr>
          <w:p w:rsidR="00E5658D" w:rsidRPr="00D437A0" w:rsidRDefault="00E5658D" w:rsidP="00E266A5">
            <w:pPr>
              <w:spacing w:line="360" w:lineRule="auto"/>
              <w:jc w:val="center"/>
              <w:rPr>
                <w:rFonts w:hint="eastAsia"/>
                <w:szCs w:val="21"/>
              </w:rPr>
            </w:pPr>
            <w:r w:rsidRPr="00D437A0">
              <w:rPr>
                <w:szCs w:val="21"/>
              </w:rPr>
              <w:t>8</w:t>
            </w:r>
          </w:p>
        </w:tc>
        <w:tc>
          <w:tcPr>
            <w:tcW w:w="1559" w:type="dxa"/>
            <w:shd w:val="clear" w:color="auto" w:fill="auto"/>
            <w:vAlign w:val="center"/>
          </w:tcPr>
          <w:p w:rsidR="00E5658D" w:rsidRPr="00D437A0" w:rsidRDefault="00E5658D" w:rsidP="00E266A5">
            <w:pPr>
              <w:spacing w:line="360" w:lineRule="auto"/>
              <w:rPr>
                <w:rFonts w:hint="eastAsia"/>
                <w:szCs w:val="21"/>
              </w:rPr>
            </w:pPr>
            <w:r w:rsidRPr="00D437A0">
              <w:rPr>
                <w:rFonts w:hint="eastAsia"/>
                <w:szCs w:val="21"/>
              </w:rPr>
              <w:t>过流保护装置</w:t>
            </w:r>
          </w:p>
        </w:tc>
        <w:tc>
          <w:tcPr>
            <w:tcW w:w="992" w:type="dxa"/>
            <w:shd w:val="clear" w:color="auto" w:fill="auto"/>
            <w:vAlign w:val="center"/>
          </w:tcPr>
          <w:p w:rsidR="00E5658D" w:rsidRPr="00D437A0" w:rsidRDefault="00E5658D" w:rsidP="00E266A5">
            <w:pPr>
              <w:spacing w:line="360" w:lineRule="auto"/>
              <w:jc w:val="center"/>
              <w:rPr>
                <w:rFonts w:hint="eastAsia"/>
                <w:szCs w:val="21"/>
              </w:rPr>
            </w:pPr>
            <w:r w:rsidRPr="00D437A0">
              <w:rPr>
                <w:rFonts w:hint="eastAsia"/>
                <w:szCs w:val="21"/>
              </w:rPr>
              <w:t>2</w:t>
            </w:r>
          </w:p>
        </w:tc>
        <w:tc>
          <w:tcPr>
            <w:tcW w:w="6769" w:type="dxa"/>
            <w:shd w:val="clear" w:color="auto" w:fill="auto"/>
            <w:vAlign w:val="center"/>
          </w:tcPr>
          <w:p w:rsidR="00E5658D" w:rsidRPr="00D437A0" w:rsidRDefault="00E5658D" w:rsidP="00E5658D">
            <w:pPr>
              <w:numPr>
                <w:ilvl w:val="0"/>
                <w:numId w:val="29"/>
              </w:numPr>
              <w:spacing w:line="360" w:lineRule="auto"/>
              <w:rPr>
                <w:szCs w:val="21"/>
              </w:rPr>
            </w:pPr>
            <w:r w:rsidRPr="00D437A0">
              <w:rPr>
                <w:rFonts w:hint="eastAsia"/>
                <w:szCs w:val="21"/>
              </w:rPr>
              <w:t>-</w:t>
            </w:r>
            <w:r w:rsidRPr="00D437A0">
              <w:rPr>
                <w:szCs w:val="21"/>
              </w:rPr>
              <w:t>200</w:t>
            </w:r>
            <w:r w:rsidRPr="00D437A0">
              <w:rPr>
                <w:rFonts w:hint="eastAsia"/>
                <w:szCs w:val="21"/>
              </w:rPr>
              <w:t>kV</w:t>
            </w:r>
            <w:r w:rsidRPr="00D437A0">
              <w:rPr>
                <w:rFonts w:hint="eastAsia"/>
                <w:szCs w:val="21"/>
              </w:rPr>
              <w:t>端过流保护装置，光信号输出</w:t>
            </w:r>
          </w:p>
          <w:p w:rsidR="00E5658D" w:rsidRPr="00D437A0" w:rsidRDefault="00E5658D" w:rsidP="00E5658D">
            <w:pPr>
              <w:numPr>
                <w:ilvl w:val="0"/>
                <w:numId w:val="29"/>
              </w:numPr>
              <w:spacing w:line="360" w:lineRule="auto"/>
              <w:rPr>
                <w:rFonts w:hint="eastAsia"/>
                <w:szCs w:val="21"/>
              </w:rPr>
            </w:pPr>
            <w:r w:rsidRPr="00D437A0">
              <w:rPr>
                <w:rFonts w:hint="eastAsia"/>
                <w:szCs w:val="21"/>
              </w:rPr>
              <w:t>-</w:t>
            </w:r>
            <w:r w:rsidRPr="00D437A0">
              <w:rPr>
                <w:szCs w:val="21"/>
              </w:rPr>
              <w:t>400</w:t>
            </w:r>
            <w:r w:rsidRPr="00D437A0">
              <w:rPr>
                <w:rFonts w:hint="eastAsia"/>
                <w:szCs w:val="21"/>
              </w:rPr>
              <w:t>kV</w:t>
            </w:r>
            <w:r w:rsidRPr="00D437A0">
              <w:rPr>
                <w:rFonts w:hint="eastAsia"/>
                <w:szCs w:val="21"/>
              </w:rPr>
              <w:t>端过流保护装置，光信号输出</w:t>
            </w:r>
          </w:p>
        </w:tc>
      </w:tr>
    </w:tbl>
    <w:p w:rsidR="00E5658D" w:rsidRPr="00D437A0" w:rsidRDefault="00E5658D" w:rsidP="00E5658D">
      <w:pPr>
        <w:adjustRightInd w:val="0"/>
        <w:snapToGrid w:val="0"/>
        <w:spacing w:line="360" w:lineRule="auto"/>
        <w:rPr>
          <w:rFonts w:hint="eastAsia"/>
          <w:sz w:val="24"/>
        </w:rPr>
      </w:pPr>
      <w:r w:rsidRPr="00D437A0">
        <w:rPr>
          <w:rFonts w:hint="eastAsia"/>
          <w:sz w:val="24"/>
        </w:rPr>
        <w:t>设备主要元器件品牌限定如下：</w:t>
      </w:r>
    </w:p>
    <w:tbl>
      <w:tblPr>
        <w:tblW w:w="814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307"/>
      </w:tblGrid>
      <w:tr w:rsidR="00E5658D" w:rsidRPr="00D437A0" w:rsidTr="00E266A5">
        <w:tc>
          <w:tcPr>
            <w:tcW w:w="1842" w:type="dxa"/>
            <w:shd w:val="clear" w:color="auto" w:fill="auto"/>
          </w:tcPr>
          <w:p w:rsidR="00E5658D" w:rsidRPr="00D437A0" w:rsidRDefault="00E5658D" w:rsidP="00E266A5">
            <w:pPr>
              <w:jc w:val="center"/>
              <w:rPr>
                <w:b/>
                <w:sz w:val="28"/>
                <w:szCs w:val="28"/>
              </w:rPr>
            </w:pPr>
            <w:r w:rsidRPr="00D437A0">
              <w:rPr>
                <w:rFonts w:hint="eastAsia"/>
                <w:b/>
                <w:sz w:val="28"/>
                <w:szCs w:val="28"/>
              </w:rPr>
              <w:t>主要器件</w:t>
            </w:r>
          </w:p>
        </w:tc>
        <w:tc>
          <w:tcPr>
            <w:tcW w:w="6307" w:type="dxa"/>
            <w:shd w:val="clear" w:color="auto" w:fill="auto"/>
          </w:tcPr>
          <w:p w:rsidR="00E5658D" w:rsidRPr="00D437A0" w:rsidRDefault="00E5658D" w:rsidP="00E266A5">
            <w:pPr>
              <w:jc w:val="center"/>
              <w:rPr>
                <w:b/>
                <w:sz w:val="28"/>
                <w:szCs w:val="28"/>
              </w:rPr>
            </w:pPr>
            <w:r w:rsidRPr="00D437A0">
              <w:rPr>
                <w:rFonts w:hint="eastAsia"/>
                <w:b/>
                <w:sz w:val="28"/>
                <w:szCs w:val="28"/>
              </w:rPr>
              <w:t>品牌</w:t>
            </w:r>
          </w:p>
        </w:tc>
      </w:tr>
      <w:tr w:rsidR="00E5658D" w:rsidRPr="00D437A0" w:rsidTr="00E266A5">
        <w:tc>
          <w:tcPr>
            <w:tcW w:w="1842" w:type="dxa"/>
            <w:shd w:val="clear" w:color="auto" w:fill="auto"/>
          </w:tcPr>
          <w:p w:rsidR="00E5658D" w:rsidRPr="00D437A0" w:rsidRDefault="00E5658D" w:rsidP="00E266A5">
            <w:r w:rsidRPr="00D437A0">
              <w:rPr>
                <w:rFonts w:hint="eastAsia"/>
              </w:rPr>
              <w:t>可控硅</w:t>
            </w:r>
          </w:p>
        </w:tc>
        <w:tc>
          <w:tcPr>
            <w:tcW w:w="6307" w:type="dxa"/>
            <w:shd w:val="clear" w:color="auto" w:fill="auto"/>
          </w:tcPr>
          <w:p w:rsidR="00E5658D" w:rsidRPr="00D437A0" w:rsidRDefault="00E5658D" w:rsidP="00E266A5">
            <w:r w:rsidRPr="00D437A0">
              <w:rPr>
                <w:rFonts w:hint="eastAsia"/>
              </w:rPr>
              <w:t>中车、</w:t>
            </w:r>
            <w:r w:rsidRPr="00D437A0">
              <w:rPr>
                <w:rFonts w:hint="eastAsia"/>
              </w:rPr>
              <w:t>A</w:t>
            </w:r>
            <w:r w:rsidRPr="00D437A0">
              <w:t>BB</w:t>
            </w:r>
            <w:r w:rsidRPr="00D437A0">
              <w:rPr>
                <w:rFonts w:hint="eastAsia"/>
              </w:rPr>
              <w:t>、英飞凌</w:t>
            </w:r>
            <w:r w:rsidRPr="00D437A0">
              <w:rPr>
                <w:rFonts w:ascii="宋体" w:hAnsi="宋体" w:hint="eastAsia"/>
                <w:szCs w:val="21"/>
              </w:rPr>
              <w:t>或性能相当于或优于参考品牌的其他品牌产品</w:t>
            </w:r>
          </w:p>
        </w:tc>
      </w:tr>
      <w:tr w:rsidR="00E5658D" w:rsidRPr="00D437A0" w:rsidTr="00E266A5">
        <w:tc>
          <w:tcPr>
            <w:tcW w:w="1842" w:type="dxa"/>
            <w:shd w:val="clear" w:color="auto" w:fill="auto"/>
          </w:tcPr>
          <w:p w:rsidR="00E5658D" w:rsidRPr="00D437A0" w:rsidRDefault="00E5658D" w:rsidP="00E266A5">
            <w:r w:rsidRPr="00D437A0">
              <w:rPr>
                <w:rFonts w:hint="eastAsia"/>
              </w:rPr>
              <w:t>I</w:t>
            </w:r>
            <w:r w:rsidRPr="00D437A0">
              <w:t>GBT</w:t>
            </w:r>
          </w:p>
        </w:tc>
        <w:tc>
          <w:tcPr>
            <w:tcW w:w="6307" w:type="dxa"/>
            <w:shd w:val="clear" w:color="auto" w:fill="auto"/>
          </w:tcPr>
          <w:p w:rsidR="00E5658D" w:rsidRPr="00D437A0" w:rsidRDefault="00E5658D" w:rsidP="00E266A5">
            <w:r w:rsidRPr="00D437A0">
              <w:rPr>
                <w:rFonts w:hint="eastAsia"/>
              </w:rPr>
              <w:t>中车、英飞凌、东芝</w:t>
            </w:r>
            <w:r w:rsidRPr="00D437A0">
              <w:rPr>
                <w:rFonts w:ascii="宋体" w:hAnsi="宋体" w:hint="eastAsia"/>
                <w:szCs w:val="21"/>
              </w:rPr>
              <w:t>或性能相当于或优于参考品牌的其他品牌产品</w:t>
            </w:r>
          </w:p>
        </w:tc>
      </w:tr>
    </w:tbl>
    <w:p w:rsidR="00E5658D" w:rsidRPr="00D437A0" w:rsidRDefault="00E5658D" w:rsidP="00E5658D">
      <w:pPr>
        <w:adjustRightInd w:val="0"/>
        <w:snapToGrid w:val="0"/>
        <w:spacing w:line="360" w:lineRule="auto"/>
        <w:rPr>
          <w:b/>
          <w:sz w:val="24"/>
        </w:rPr>
      </w:pPr>
    </w:p>
    <w:p w:rsidR="00E5658D" w:rsidRPr="00D437A0" w:rsidRDefault="00E5658D" w:rsidP="00E5658D">
      <w:pPr>
        <w:pStyle w:val="2"/>
        <w:numPr>
          <w:ilvl w:val="0"/>
          <w:numId w:val="3"/>
        </w:numPr>
        <w:ind w:hanging="473"/>
      </w:pPr>
      <w:r w:rsidRPr="00D437A0">
        <w:t>工程技术要求</w:t>
      </w:r>
      <w:bookmarkEnd w:id="1"/>
      <w:bookmarkEnd w:id="2"/>
      <w:bookmarkEnd w:id="3"/>
      <w:bookmarkEnd w:id="4"/>
      <w:bookmarkEnd w:id="5"/>
      <w:bookmarkEnd w:id="6"/>
    </w:p>
    <w:p w:rsidR="00E5658D" w:rsidRPr="00D437A0" w:rsidRDefault="00E5658D" w:rsidP="00E5658D">
      <w:pPr>
        <w:adjustRightInd w:val="0"/>
        <w:snapToGrid w:val="0"/>
        <w:spacing w:beforeLines="50" w:before="156" w:line="360" w:lineRule="auto"/>
        <w:rPr>
          <w:b/>
          <w:sz w:val="24"/>
        </w:rPr>
      </w:pPr>
      <w:r w:rsidRPr="00D437A0">
        <w:rPr>
          <w:rFonts w:hint="eastAsia"/>
          <w:b/>
          <w:sz w:val="24"/>
        </w:rPr>
        <w:t>2</w:t>
      </w:r>
      <w:r w:rsidRPr="00D437A0">
        <w:rPr>
          <w:b/>
          <w:sz w:val="24"/>
        </w:rPr>
        <w:t xml:space="preserve">.1 </w:t>
      </w:r>
      <w:r w:rsidRPr="00D437A0">
        <w:rPr>
          <w:rFonts w:hint="eastAsia"/>
          <w:b/>
          <w:sz w:val="24"/>
        </w:rPr>
        <w:t>货物需求</w:t>
      </w:r>
    </w:p>
    <w:p w:rsidR="00E5658D" w:rsidRPr="00D437A0" w:rsidRDefault="00E5658D" w:rsidP="00E5658D">
      <w:pPr>
        <w:adjustRightInd w:val="0"/>
        <w:snapToGrid w:val="0"/>
        <w:spacing w:before="50" w:line="360" w:lineRule="auto"/>
        <w:ind w:firstLineChars="200" w:firstLine="420"/>
        <w:rPr>
          <w:szCs w:val="21"/>
        </w:rPr>
      </w:pPr>
      <w:r w:rsidRPr="00D437A0">
        <w:rPr>
          <w:rFonts w:hint="eastAsia"/>
          <w:szCs w:val="21"/>
        </w:rPr>
        <w:t>需求：组件及基本包装、运输、现场技术支持与服务。</w:t>
      </w:r>
    </w:p>
    <w:p w:rsidR="00E5658D" w:rsidRPr="00D437A0" w:rsidRDefault="00E5658D" w:rsidP="00E5658D">
      <w:pPr>
        <w:adjustRightInd w:val="0"/>
        <w:snapToGrid w:val="0"/>
        <w:spacing w:before="50" w:line="360" w:lineRule="auto"/>
        <w:ind w:left="420"/>
        <w:rPr>
          <w:szCs w:val="21"/>
        </w:rPr>
      </w:pPr>
      <w:r w:rsidRPr="00D437A0">
        <w:rPr>
          <w:rFonts w:hint="eastAsia"/>
          <w:szCs w:val="21"/>
        </w:rPr>
        <w:t>分包：不分包。</w:t>
      </w:r>
    </w:p>
    <w:p w:rsidR="00E5658D" w:rsidRPr="00D437A0" w:rsidRDefault="00E5658D" w:rsidP="00E5658D">
      <w:pPr>
        <w:adjustRightInd w:val="0"/>
        <w:snapToGrid w:val="0"/>
        <w:spacing w:beforeLines="50" w:before="156" w:line="360" w:lineRule="auto"/>
        <w:rPr>
          <w:b/>
          <w:sz w:val="24"/>
        </w:rPr>
      </w:pPr>
      <w:r w:rsidRPr="00D437A0">
        <w:rPr>
          <w:b/>
          <w:sz w:val="24"/>
        </w:rPr>
        <w:t>2.2</w:t>
      </w:r>
      <w:r w:rsidRPr="00D437A0">
        <w:rPr>
          <w:rFonts w:hint="eastAsia"/>
          <w:b/>
          <w:sz w:val="24"/>
        </w:rPr>
        <w:t xml:space="preserve"> </w:t>
      </w:r>
      <w:r w:rsidRPr="00D437A0">
        <w:rPr>
          <w:b/>
          <w:sz w:val="24"/>
        </w:rPr>
        <w:t>设备的主要用途及功能</w:t>
      </w:r>
    </w:p>
    <w:p w:rsidR="00E5658D" w:rsidRPr="00D437A0" w:rsidRDefault="00E5658D" w:rsidP="00E5658D">
      <w:pPr>
        <w:adjustRightInd w:val="0"/>
        <w:snapToGrid w:val="0"/>
        <w:spacing w:before="50" w:line="360" w:lineRule="auto"/>
        <w:ind w:firstLineChars="200" w:firstLine="440"/>
        <w:rPr>
          <w:sz w:val="22"/>
        </w:rPr>
      </w:pPr>
      <w:r w:rsidRPr="00D437A0">
        <w:rPr>
          <w:rFonts w:hint="eastAsia"/>
          <w:sz w:val="22"/>
        </w:rPr>
        <w:t>高功率</w:t>
      </w:r>
      <w:r w:rsidRPr="00D437A0">
        <w:rPr>
          <w:rFonts w:hint="eastAsia"/>
          <w:sz w:val="22"/>
        </w:rPr>
        <w:t>NPC</w:t>
      </w:r>
      <w:r w:rsidRPr="00D437A0">
        <w:rPr>
          <w:rFonts w:hint="eastAsia"/>
          <w:sz w:val="22"/>
        </w:rPr>
        <w:t>变频器是</w:t>
      </w:r>
      <w:r w:rsidRPr="00D437A0">
        <w:rPr>
          <w:sz w:val="22"/>
        </w:rPr>
        <w:t xml:space="preserve">CRAFT </w:t>
      </w:r>
      <w:r w:rsidRPr="00D437A0">
        <w:rPr>
          <w:rFonts w:hint="eastAsia"/>
          <w:sz w:val="22"/>
        </w:rPr>
        <w:t xml:space="preserve">NNBI </w:t>
      </w:r>
      <w:r w:rsidRPr="00D437A0">
        <w:rPr>
          <w:rFonts w:hint="eastAsia"/>
          <w:sz w:val="22"/>
        </w:rPr>
        <w:t>高压电源系统中最重要的组成部分，通过前级整流建立</w:t>
      </w:r>
      <w:r w:rsidRPr="00D437A0">
        <w:rPr>
          <w:rFonts w:hint="eastAsia"/>
          <w:sz w:val="22"/>
        </w:rPr>
        <w:t>5kV</w:t>
      </w:r>
      <w:r w:rsidRPr="00D437A0">
        <w:rPr>
          <w:rFonts w:hint="eastAsia"/>
          <w:sz w:val="22"/>
        </w:rPr>
        <w:t>直流储能母线电压，再通过单体</w:t>
      </w:r>
      <w:r w:rsidRPr="00D437A0">
        <w:rPr>
          <w:rFonts w:hint="eastAsia"/>
          <w:sz w:val="22"/>
        </w:rPr>
        <w:t>NPC</w:t>
      </w:r>
      <w:r w:rsidRPr="00D437A0">
        <w:rPr>
          <w:rFonts w:hint="eastAsia"/>
          <w:sz w:val="22"/>
        </w:rPr>
        <w:t>逆变器将直流电压转换成大功率</w:t>
      </w:r>
      <w:r w:rsidRPr="00D437A0">
        <w:rPr>
          <w:rFonts w:hint="eastAsia"/>
          <w:sz w:val="22"/>
        </w:rPr>
        <w:t>150Hz</w:t>
      </w:r>
      <w:r w:rsidRPr="00D437A0">
        <w:rPr>
          <w:rFonts w:hint="eastAsia"/>
          <w:sz w:val="22"/>
        </w:rPr>
        <w:t>交流电压</w:t>
      </w:r>
      <w:r w:rsidRPr="00D437A0">
        <w:rPr>
          <w:rFonts w:hint="eastAsia"/>
          <w:sz w:val="22"/>
        </w:rPr>
        <w:t>,</w:t>
      </w:r>
      <w:r w:rsidRPr="00D437A0">
        <w:rPr>
          <w:rFonts w:hint="eastAsia"/>
          <w:sz w:val="22"/>
        </w:rPr>
        <w:t>通过占空比的控制</w:t>
      </w:r>
      <w:r w:rsidRPr="00D437A0">
        <w:rPr>
          <w:rFonts w:hint="eastAsia"/>
          <w:sz w:val="22"/>
        </w:rPr>
        <w:t xml:space="preserve">, </w:t>
      </w:r>
      <w:r w:rsidRPr="00D437A0">
        <w:rPr>
          <w:rFonts w:hint="eastAsia"/>
          <w:sz w:val="22"/>
        </w:rPr>
        <w:t>证当负载打火或束流中断时吸收电网注入的能量，进而控制负载的输出电压及各类复杂的控制要求，需设计或研制开关柜、相控整流、直流母线、</w:t>
      </w:r>
      <w:r w:rsidRPr="00D437A0">
        <w:rPr>
          <w:rFonts w:hint="eastAsia"/>
          <w:sz w:val="22"/>
        </w:rPr>
        <w:t>NPC</w:t>
      </w:r>
      <w:r w:rsidRPr="00D437A0">
        <w:rPr>
          <w:rFonts w:hint="eastAsia"/>
          <w:sz w:val="22"/>
        </w:rPr>
        <w:t>逆变器、大功率水电阻柜等五个组件，并最终组屏集成为高功率</w:t>
      </w:r>
      <w:r w:rsidRPr="00D437A0">
        <w:rPr>
          <w:rFonts w:hint="eastAsia"/>
          <w:sz w:val="22"/>
        </w:rPr>
        <w:t>NPC</w:t>
      </w:r>
      <w:r w:rsidRPr="00D437A0">
        <w:rPr>
          <w:rFonts w:hint="eastAsia"/>
          <w:sz w:val="22"/>
        </w:rPr>
        <w:t>变频器系统。</w:t>
      </w:r>
    </w:p>
    <w:p w:rsidR="00E5658D" w:rsidRPr="00D437A0" w:rsidRDefault="00E5658D" w:rsidP="00E5658D">
      <w:pPr>
        <w:adjustRightInd w:val="0"/>
        <w:snapToGrid w:val="0"/>
        <w:spacing w:beforeLines="50" w:before="156" w:line="360" w:lineRule="auto"/>
        <w:rPr>
          <w:b/>
          <w:sz w:val="24"/>
        </w:rPr>
      </w:pPr>
      <w:bookmarkStart w:id="7" w:name="_Toc137890819"/>
      <w:r w:rsidRPr="00D437A0">
        <w:rPr>
          <w:b/>
          <w:sz w:val="24"/>
        </w:rPr>
        <w:t>2.</w:t>
      </w:r>
      <w:r w:rsidRPr="00D437A0">
        <w:rPr>
          <w:rFonts w:hint="eastAsia"/>
          <w:b/>
          <w:sz w:val="24"/>
        </w:rPr>
        <w:t xml:space="preserve">3 </w:t>
      </w:r>
      <w:r w:rsidRPr="00D437A0">
        <w:rPr>
          <w:rFonts w:hint="eastAsia"/>
          <w:b/>
          <w:sz w:val="24"/>
        </w:rPr>
        <w:t>高压不可控</w:t>
      </w:r>
      <w:r w:rsidRPr="00D437A0">
        <w:rPr>
          <w:rFonts w:hint="eastAsia"/>
          <w:b/>
          <w:sz w:val="24"/>
        </w:rPr>
        <w:t>NPC</w:t>
      </w:r>
      <w:r w:rsidRPr="00D437A0">
        <w:rPr>
          <w:rFonts w:hint="eastAsia"/>
          <w:b/>
          <w:sz w:val="24"/>
        </w:rPr>
        <w:t>逆变器</w:t>
      </w:r>
      <w:bookmarkEnd w:id="7"/>
      <w:r w:rsidRPr="00D437A0">
        <w:rPr>
          <w:rFonts w:hint="eastAsia"/>
          <w:b/>
          <w:sz w:val="24"/>
        </w:rPr>
        <w:t>的技术规范</w:t>
      </w:r>
    </w:p>
    <w:p w:rsidR="00E5658D" w:rsidRPr="00D437A0" w:rsidRDefault="00E5658D" w:rsidP="00E5658D">
      <w:pPr>
        <w:spacing w:before="50" w:line="360" w:lineRule="auto"/>
        <w:ind w:firstLineChars="200" w:firstLine="420"/>
      </w:pPr>
      <w:r w:rsidRPr="00D437A0">
        <w:t>CRAFT-NNBI</w:t>
      </w:r>
      <w:r w:rsidRPr="00D437A0">
        <w:rPr>
          <w:rFonts w:hint="eastAsia"/>
        </w:rPr>
        <w:t>超高压电源需要</w:t>
      </w:r>
      <w:r w:rsidRPr="00D437A0">
        <w:rPr>
          <w:rFonts w:hint="eastAsia"/>
        </w:rPr>
        <w:t>2</w:t>
      </w:r>
      <w:r w:rsidRPr="00D437A0">
        <w:rPr>
          <w:rFonts w:hint="eastAsia"/>
        </w:rPr>
        <w:t>台</w:t>
      </w:r>
      <w:r w:rsidRPr="00D437A0">
        <w:rPr>
          <w:rFonts w:hint="eastAsia"/>
        </w:rPr>
        <w:t>NP</w:t>
      </w:r>
      <w:r w:rsidRPr="00D437A0">
        <w:t>C</w:t>
      </w:r>
      <w:r w:rsidRPr="00D437A0">
        <w:rPr>
          <w:rFonts w:hint="eastAsia"/>
        </w:rPr>
        <w:t>逆变器。本次招标为</w:t>
      </w:r>
      <w:r w:rsidRPr="00D437A0">
        <w:rPr>
          <w:rFonts w:hint="eastAsia"/>
        </w:rPr>
        <w:t>-</w:t>
      </w:r>
      <w:r w:rsidRPr="00D437A0">
        <w:t>2</w:t>
      </w:r>
      <w:r w:rsidRPr="00D437A0">
        <w:rPr>
          <w:rFonts w:hint="eastAsia"/>
        </w:rPr>
        <w:t>00kV</w:t>
      </w:r>
      <w:r w:rsidRPr="00D437A0">
        <w:rPr>
          <w:rFonts w:hint="eastAsia"/>
        </w:rPr>
        <w:t>单元所使用的</w:t>
      </w:r>
      <w:r w:rsidRPr="00D437A0">
        <w:rPr>
          <w:rFonts w:hint="eastAsia"/>
        </w:rPr>
        <w:t>N</w:t>
      </w:r>
      <w:r w:rsidRPr="00D437A0">
        <w:t>PC</w:t>
      </w:r>
      <w:r w:rsidRPr="00D437A0">
        <w:rPr>
          <w:rFonts w:hint="eastAsia"/>
        </w:rPr>
        <w:t>逆变器。</w:t>
      </w:r>
    </w:p>
    <w:p w:rsidR="00E5658D" w:rsidRPr="00D437A0" w:rsidRDefault="00E5658D" w:rsidP="00E5658D">
      <w:pPr>
        <w:pStyle w:val="3"/>
        <w:numPr>
          <w:ilvl w:val="2"/>
          <w:numId w:val="3"/>
        </w:numPr>
        <w:spacing w:before="50"/>
        <w:ind w:left="709"/>
        <w:rPr>
          <w:rFonts w:eastAsia="宋体"/>
          <w:b/>
        </w:rPr>
      </w:pPr>
      <w:bookmarkStart w:id="8" w:name="_Toc137890820"/>
      <w:r w:rsidRPr="00D437A0">
        <w:rPr>
          <w:rFonts w:eastAsia="宋体" w:hint="eastAsia"/>
          <w:b/>
        </w:rPr>
        <w:t>使用工作条件</w:t>
      </w:r>
      <w:bookmarkEnd w:id="8"/>
    </w:p>
    <w:p w:rsidR="00E5658D" w:rsidRPr="00D437A0" w:rsidRDefault="00E5658D" w:rsidP="00E5658D">
      <w:pPr>
        <w:pStyle w:val="3"/>
        <w:numPr>
          <w:ilvl w:val="3"/>
          <w:numId w:val="3"/>
        </w:numPr>
        <w:spacing w:afterLines="50" w:after="156" w:line="400" w:lineRule="exact"/>
        <w:ind w:left="709"/>
        <w:rPr>
          <w:rStyle w:val="1Char"/>
          <w:szCs w:val="28"/>
        </w:rPr>
      </w:pPr>
      <w:bookmarkStart w:id="9" w:name="_Toc137890847"/>
      <w:r w:rsidRPr="00D437A0">
        <w:rPr>
          <w:rStyle w:val="1Char"/>
          <w:rFonts w:hint="eastAsia"/>
          <w:szCs w:val="28"/>
        </w:rPr>
        <w:t>环境条件</w:t>
      </w:r>
      <w:bookmarkEnd w:id="9"/>
    </w:p>
    <w:p w:rsidR="00E5658D" w:rsidRPr="00D437A0" w:rsidRDefault="00E5658D" w:rsidP="00E5658D">
      <w:pPr>
        <w:numPr>
          <w:ilvl w:val="0"/>
          <w:numId w:val="2"/>
        </w:numPr>
        <w:snapToGrid w:val="0"/>
        <w:spacing w:line="400" w:lineRule="exact"/>
        <w:ind w:left="1134"/>
      </w:pPr>
      <w:r w:rsidRPr="00D437A0">
        <w:rPr>
          <w:rFonts w:hint="eastAsia"/>
        </w:rPr>
        <w:t>户内安装</w:t>
      </w:r>
      <w:r w:rsidRPr="00D437A0">
        <w:rPr>
          <w:rFonts w:hint="eastAsia"/>
        </w:rPr>
        <w:t>,</w:t>
      </w:r>
      <w:r w:rsidRPr="00D437A0">
        <w:rPr>
          <w:rFonts w:hint="eastAsia"/>
        </w:rPr>
        <w:t>海拔高度</w:t>
      </w:r>
      <w:r w:rsidRPr="00D437A0">
        <w:rPr>
          <w:rFonts w:hint="eastAsia"/>
        </w:rPr>
        <w:t>:</w:t>
      </w:r>
      <w:r w:rsidRPr="00D437A0">
        <w:t>&lt;1000</w:t>
      </w:r>
      <w:r w:rsidRPr="00D437A0">
        <w:rPr>
          <w:rFonts w:hint="eastAsia"/>
        </w:rPr>
        <w:t>米，地震烈度</w:t>
      </w:r>
      <w:r w:rsidRPr="00D437A0">
        <w:rPr>
          <w:rFonts w:hint="eastAsia"/>
        </w:rPr>
        <w:t>7</w:t>
      </w:r>
      <w:r w:rsidRPr="00D437A0">
        <w:rPr>
          <w:rFonts w:hint="eastAsia"/>
        </w:rPr>
        <w:t>级，水平加速度</w:t>
      </w:r>
      <w:r w:rsidRPr="00D437A0">
        <w:t>0.2</w:t>
      </w:r>
      <w:r w:rsidRPr="00D437A0">
        <w:rPr>
          <w:rFonts w:hint="eastAsia"/>
        </w:rPr>
        <w:t>g</w:t>
      </w:r>
      <w:r w:rsidRPr="00D437A0">
        <w:rPr>
          <w:rFonts w:hint="eastAsia"/>
        </w:rPr>
        <w:t>。</w:t>
      </w:r>
    </w:p>
    <w:p w:rsidR="00E5658D" w:rsidRPr="00D437A0" w:rsidRDefault="00E5658D" w:rsidP="00E5658D">
      <w:pPr>
        <w:numPr>
          <w:ilvl w:val="0"/>
          <w:numId w:val="2"/>
        </w:numPr>
        <w:snapToGrid w:val="0"/>
        <w:spacing w:line="400" w:lineRule="exact"/>
        <w:ind w:left="1134"/>
      </w:pPr>
      <w:r w:rsidRPr="00D437A0">
        <w:rPr>
          <w:rFonts w:hint="eastAsia"/>
        </w:rPr>
        <w:t>适于在气温为</w:t>
      </w:r>
      <w:r w:rsidRPr="00D437A0">
        <w:t>-10</w:t>
      </w:r>
      <w:r w:rsidRPr="00D437A0">
        <w:rPr>
          <w:rFonts w:hint="eastAsia"/>
        </w:rPr>
        <w:t>℃～</w:t>
      </w:r>
      <w:r w:rsidRPr="00D437A0">
        <w:t>50</w:t>
      </w:r>
      <w:r w:rsidRPr="00D437A0">
        <w:rPr>
          <w:rFonts w:hint="eastAsia"/>
        </w:rPr>
        <w:t>℃和相对湿度为</w:t>
      </w:r>
      <w:r w:rsidRPr="00D437A0">
        <w:t>90</w:t>
      </w:r>
      <w:r w:rsidRPr="00D437A0">
        <w:rPr>
          <w:rFonts w:hint="eastAsia"/>
        </w:rPr>
        <w:t>％的环境条件下运输和贮存。</w:t>
      </w:r>
    </w:p>
    <w:p w:rsidR="00E5658D" w:rsidRPr="00D437A0" w:rsidRDefault="00E5658D" w:rsidP="00E5658D">
      <w:pPr>
        <w:numPr>
          <w:ilvl w:val="0"/>
          <w:numId w:val="2"/>
        </w:numPr>
        <w:snapToGrid w:val="0"/>
        <w:spacing w:line="400" w:lineRule="exact"/>
        <w:ind w:left="1134"/>
      </w:pPr>
      <w:r w:rsidRPr="00D437A0">
        <w:rPr>
          <w:rFonts w:hint="eastAsia"/>
        </w:rPr>
        <w:t>适于在气温</w:t>
      </w:r>
      <w:r w:rsidRPr="00D437A0">
        <w:rPr>
          <w:rFonts w:hint="eastAsia"/>
        </w:rPr>
        <w:t>-</w:t>
      </w:r>
      <w:r w:rsidRPr="00D437A0">
        <w:t>5</w:t>
      </w:r>
      <w:r w:rsidRPr="00D437A0">
        <w:rPr>
          <w:rFonts w:hint="eastAsia"/>
        </w:rPr>
        <w:t>℃～</w:t>
      </w:r>
      <w:r w:rsidRPr="00D437A0">
        <w:t>40</w:t>
      </w:r>
      <w:r w:rsidRPr="00D437A0">
        <w:rPr>
          <w:rFonts w:hint="eastAsia"/>
        </w:rPr>
        <w:t>℃和相对湿度</w:t>
      </w:r>
      <w:r w:rsidRPr="00D437A0">
        <w:t>85</w:t>
      </w:r>
      <w:r w:rsidRPr="00D437A0">
        <w:rPr>
          <w:rFonts w:hint="eastAsia"/>
        </w:rPr>
        <w:t>％的环境条件下连续运行。</w:t>
      </w:r>
    </w:p>
    <w:p w:rsidR="00E5658D" w:rsidRPr="00D437A0" w:rsidRDefault="00E5658D" w:rsidP="00E5658D">
      <w:pPr>
        <w:numPr>
          <w:ilvl w:val="0"/>
          <w:numId w:val="2"/>
        </w:numPr>
        <w:snapToGrid w:val="0"/>
        <w:spacing w:line="400" w:lineRule="exact"/>
        <w:ind w:left="1134"/>
      </w:pPr>
      <w:r w:rsidRPr="00D437A0">
        <w:rPr>
          <w:rFonts w:hint="eastAsia"/>
        </w:rPr>
        <w:t>户外日照强度：≤</w:t>
      </w:r>
      <w:r w:rsidRPr="00D437A0">
        <w:rPr>
          <w:rFonts w:hint="eastAsia"/>
        </w:rPr>
        <w:t>0.1W/cm2</w:t>
      </w:r>
    </w:p>
    <w:p w:rsidR="00E5658D" w:rsidRPr="00D437A0" w:rsidRDefault="00E5658D" w:rsidP="00E5658D">
      <w:pPr>
        <w:numPr>
          <w:ilvl w:val="0"/>
          <w:numId w:val="2"/>
        </w:numPr>
        <w:snapToGrid w:val="0"/>
        <w:spacing w:line="400" w:lineRule="exact"/>
        <w:ind w:left="1134"/>
      </w:pPr>
      <w:r w:rsidRPr="00D437A0">
        <w:rPr>
          <w:rFonts w:hint="eastAsia"/>
        </w:rPr>
        <w:t>户外最大风速：</w:t>
      </w:r>
      <w:r w:rsidRPr="00D437A0">
        <w:rPr>
          <w:rFonts w:hint="eastAsia"/>
        </w:rPr>
        <w:t>35m/s</w:t>
      </w:r>
    </w:p>
    <w:p w:rsidR="00E5658D" w:rsidRPr="00D437A0" w:rsidRDefault="00E5658D" w:rsidP="00E5658D">
      <w:pPr>
        <w:numPr>
          <w:ilvl w:val="0"/>
          <w:numId w:val="2"/>
        </w:numPr>
        <w:snapToGrid w:val="0"/>
        <w:spacing w:line="400" w:lineRule="exact"/>
        <w:ind w:left="1134"/>
      </w:pPr>
      <w:r w:rsidRPr="00D437A0">
        <w:rPr>
          <w:rFonts w:hint="eastAsia"/>
        </w:rPr>
        <w:t>户外覆冰厚度：≤</w:t>
      </w:r>
      <w:r w:rsidRPr="00D437A0">
        <w:rPr>
          <w:rFonts w:hint="eastAsia"/>
        </w:rPr>
        <w:t>10 mm</w:t>
      </w:r>
    </w:p>
    <w:p w:rsidR="00E5658D" w:rsidRPr="00D437A0" w:rsidRDefault="00E5658D" w:rsidP="00E5658D">
      <w:pPr>
        <w:numPr>
          <w:ilvl w:val="0"/>
          <w:numId w:val="2"/>
        </w:numPr>
        <w:snapToGrid w:val="0"/>
        <w:spacing w:line="400" w:lineRule="exact"/>
        <w:ind w:left="1134"/>
      </w:pPr>
      <w:r w:rsidRPr="00D437A0">
        <w:rPr>
          <w:rFonts w:hint="eastAsia"/>
        </w:rPr>
        <w:t>污秽等级：Ⅲ级</w:t>
      </w:r>
    </w:p>
    <w:p w:rsidR="00E5658D" w:rsidRPr="00D437A0" w:rsidRDefault="00E5658D" w:rsidP="00E5658D">
      <w:pPr>
        <w:numPr>
          <w:ilvl w:val="0"/>
          <w:numId w:val="2"/>
        </w:numPr>
        <w:snapToGrid w:val="0"/>
        <w:spacing w:line="400" w:lineRule="exact"/>
        <w:ind w:left="1134"/>
      </w:pPr>
      <w:r w:rsidRPr="00D437A0">
        <w:rPr>
          <w:rFonts w:hint="eastAsia"/>
        </w:rPr>
        <w:t>负载类型：加速器极板</w:t>
      </w:r>
    </w:p>
    <w:p w:rsidR="00E5658D" w:rsidRPr="00D437A0" w:rsidRDefault="00E5658D" w:rsidP="00E5658D">
      <w:pPr>
        <w:pStyle w:val="3"/>
        <w:numPr>
          <w:ilvl w:val="2"/>
          <w:numId w:val="3"/>
        </w:numPr>
        <w:spacing w:before="50"/>
        <w:ind w:left="709"/>
        <w:rPr>
          <w:rFonts w:eastAsia="宋体"/>
          <w:b/>
          <w:sz w:val="28"/>
        </w:rPr>
      </w:pPr>
      <w:bookmarkStart w:id="10" w:name="_Toc137890848"/>
      <w:r w:rsidRPr="00D437A0">
        <w:rPr>
          <w:rFonts w:eastAsia="宋体" w:hint="eastAsia"/>
          <w:b/>
          <w:sz w:val="28"/>
        </w:rPr>
        <w:t>基本参数</w:t>
      </w:r>
      <w:bookmarkEnd w:id="10"/>
    </w:p>
    <w:bookmarkEnd w:id="0"/>
    <w:p w:rsidR="00E5658D" w:rsidRPr="00D437A0" w:rsidRDefault="00E5658D" w:rsidP="00E5658D">
      <w:pPr>
        <w:pStyle w:val="3"/>
        <w:numPr>
          <w:ilvl w:val="3"/>
          <w:numId w:val="3"/>
        </w:numPr>
        <w:spacing w:afterLines="50" w:after="156" w:line="400" w:lineRule="exact"/>
        <w:ind w:left="709"/>
        <w:rPr>
          <w:rStyle w:val="1Char"/>
          <w:rFonts w:hint="eastAsia"/>
          <w:szCs w:val="28"/>
        </w:rPr>
      </w:pPr>
      <w:r w:rsidRPr="00D437A0">
        <w:rPr>
          <w:rStyle w:val="1Char"/>
          <w:rFonts w:hint="eastAsia"/>
          <w:szCs w:val="28"/>
        </w:rPr>
        <w:t>负载性能介绍</w:t>
      </w:r>
    </w:p>
    <w:p w:rsidR="00E5658D" w:rsidRPr="00D437A0" w:rsidRDefault="00E5658D" w:rsidP="00E5658D">
      <w:pPr>
        <w:spacing w:line="360" w:lineRule="exact"/>
        <w:ind w:firstLineChars="200" w:firstLine="420"/>
      </w:pPr>
      <w:r w:rsidRPr="00D437A0">
        <w:rPr>
          <w:rFonts w:hint="eastAsia"/>
        </w:rPr>
        <w:t>计划建造的</w:t>
      </w:r>
      <w:r w:rsidRPr="00D437A0">
        <w:t>CRAFT</w:t>
      </w:r>
      <w:r w:rsidRPr="00D437A0">
        <w:rPr>
          <w:rFonts w:hint="eastAsia"/>
        </w:rPr>
        <w:t>对</w:t>
      </w:r>
      <w:r w:rsidRPr="00D437A0">
        <w:rPr>
          <w:rFonts w:hint="eastAsia"/>
        </w:rPr>
        <w:t xml:space="preserve"> NBI  </w:t>
      </w:r>
      <w:r w:rsidRPr="00D437A0">
        <w:rPr>
          <w:rFonts w:hint="eastAsia"/>
        </w:rPr>
        <w:t>系统提出了极高的参数要求，必须采用基于射频离子源的</w:t>
      </w:r>
      <w:r w:rsidRPr="00D437A0">
        <w:rPr>
          <w:rFonts w:hint="eastAsia"/>
        </w:rPr>
        <w:t xml:space="preserve"> N-NBI  </w:t>
      </w:r>
      <w:r w:rsidRPr="00D437A0">
        <w:rPr>
          <w:rFonts w:hint="eastAsia"/>
        </w:rPr>
        <w:t>系统。需要研制一套基于射频离子源的</w:t>
      </w:r>
      <w:r w:rsidRPr="00D437A0">
        <w:rPr>
          <w:rFonts w:hint="eastAsia"/>
        </w:rPr>
        <w:t xml:space="preserve">NNBI </w:t>
      </w:r>
      <w:r w:rsidRPr="00D437A0">
        <w:rPr>
          <w:rFonts w:hint="eastAsia"/>
        </w:rPr>
        <w:t>工程。</w:t>
      </w:r>
      <w:r w:rsidRPr="00D437A0">
        <w:t>CRAFT</w:t>
      </w:r>
      <w:r w:rsidRPr="00D437A0">
        <w:rPr>
          <w:rFonts w:hint="eastAsia"/>
        </w:rPr>
        <w:t xml:space="preserve"> NNBI </w:t>
      </w:r>
      <w:r w:rsidRPr="00D437A0">
        <w:rPr>
          <w:rFonts w:hint="eastAsia"/>
        </w:rPr>
        <w:t>的设计指标为负离子引出束流强度大于</w:t>
      </w:r>
      <w:r w:rsidRPr="00D437A0">
        <w:rPr>
          <w:rFonts w:hint="eastAsia"/>
        </w:rPr>
        <w:t xml:space="preserve"> </w:t>
      </w:r>
      <w:r w:rsidRPr="00D437A0">
        <w:t>35</w:t>
      </w:r>
      <w:r w:rsidRPr="00D437A0">
        <w:rPr>
          <w:rFonts w:hint="eastAsia"/>
        </w:rPr>
        <w:t>A</w:t>
      </w:r>
      <w:r w:rsidRPr="00D437A0">
        <w:rPr>
          <w:rFonts w:hint="eastAsia"/>
        </w:rPr>
        <w:t>、负离子束综合指标达到能量</w:t>
      </w:r>
      <w:r w:rsidRPr="00D437A0">
        <w:rPr>
          <w:rFonts w:hint="eastAsia"/>
        </w:rPr>
        <w:t xml:space="preserve"> </w:t>
      </w:r>
      <w:r w:rsidRPr="00D437A0">
        <w:t>4</w:t>
      </w:r>
      <w:r w:rsidRPr="00D437A0">
        <w:rPr>
          <w:rFonts w:hint="eastAsia"/>
        </w:rPr>
        <w:t>00keV</w:t>
      </w:r>
      <w:r w:rsidRPr="00D437A0">
        <w:t>(</w:t>
      </w:r>
      <w:r w:rsidRPr="00D437A0">
        <w:rPr>
          <w:rFonts w:hint="eastAsia"/>
        </w:rPr>
        <w:t>一期</w:t>
      </w:r>
      <w:r w:rsidRPr="00D437A0">
        <w:t>)</w:t>
      </w:r>
      <w:r w:rsidRPr="00D437A0">
        <w:rPr>
          <w:rFonts w:hint="eastAsia"/>
        </w:rPr>
        <w:t>，束流稳定持续时间达到</w:t>
      </w:r>
      <w:r w:rsidRPr="00D437A0">
        <w:rPr>
          <w:rFonts w:hint="eastAsia"/>
        </w:rPr>
        <w:t xml:space="preserve">3600 </w:t>
      </w:r>
      <w:r w:rsidRPr="00D437A0">
        <w:rPr>
          <w:rFonts w:hint="eastAsia"/>
        </w:rPr>
        <w:t>秒，中性化效率优于</w:t>
      </w:r>
      <w:r w:rsidRPr="00D437A0">
        <w:rPr>
          <w:rFonts w:hint="eastAsia"/>
        </w:rPr>
        <w:t xml:space="preserve"> 50%</w:t>
      </w:r>
      <w:r w:rsidRPr="00D437A0">
        <w:rPr>
          <w:rFonts w:hint="eastAsia"/>
        </w:rPr>
        <w:t>。加速器高压电源作为该的重要组成部分，</w:t>
      </w:r>
      <w:r w:rsidRPr="00D437A0">
        <w:rPr>
          <w:rFonts w:hint="eastAsia"/>
        </w:rPr>
        <w:t xml:space="preserve"> </w:t>
      </w:r>
      <w:r w:rsidRPr="00D437A0">
        <w:t>CRAFT</w:t>
      </w:r>
      <w:r w:rsidRPr="00D437A0">
        <w:rPr>
          <w:rFonts w:hint="eastAsia"/>
        </w:rPr>
        <w:t xml:space="preserve">  NNBI </w:t>
      </w:r>
      <w:r w:rsidRPr="00D437A0">
        <w:rPr>
          <w:rFonts w:hint="eastAsia"/>
        </w:rPr>
        <w:t>加速器高压电源设计参数如下表所示。</w:t>
      </w:r>
    </w:p>
    <w:p w:rsidR="00E5658D" w:rsidRPr="00D437A0" w:rsidRDefault="00E5658D" w:rsidP="00E5658D"/>
    <w:tbl>
      <w:tblPr>
        <w:tblW w:w="3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603"/>
        <w:gridCol w:w="1171"/>
      </w:tblGrid>
      <w:tr w:rsidR="00E5658D" w:rsidRPr="00D437A0" w:rsidTr="00E266A5">
        <w:trPr>
          <w:cantSplit/>
          <w:trHeight w:val="228"/>
          <w:jc w:val="center"/>
        </w:trPr>
        <w:tc>
          <w:tcPr>
            <w:tcW w:w="5000" w:type="pct"/>
            <w:gridSpan w:val="3"/>
            <w:vAlign w:val="center"/>
          </w:tcPr>
          <w:p w:rsidR="00E5658D" w:rsidRPr="00D437A0" w:rsidRDefault="00E5658D" w:rsidP="00E266A5">
            <w:pPr>
              <w:jc w:val="center"/>
            </w:pPr>
            <w:r w:rsidRPr="00D437A0">
              <w:rPr>
                <w:rFonts w:hint="eastAsia"/>
              </w:rPr>
              <w:t>表</w:t>
            </w:r>
            <w:r w:rsidRPr="00D437A0">
              <w:rPr>
                <w:rFonts w:hint="eastAsia"/>
              </w:rPr>
              <w:t>2.3.1</w:t>
            </w:r>
            <w:r w:rsidRPr="00D437A0">
              <w:t>.1CRAFT</w:t>
            </w:r>
            <w:r w:rsidRPr="00D437A0">
              <w:rPr>
                <w:rFonts w:hint="eastAsia"/>
              </w:rPr>
              <w:t xml:space="preserve">  NNBI </w:t>
            </w:r>
            <w:r w:rsidRPr="00D437A0">
              <w:rPr>
                <w:rFonts w:hint="eastAsia"/>
              </w:rPr>
              <w:t>加速器高压电源设计参数</w:t>
            </w:r>
          </w:p>
        </w:tc>
      </w:tr>
      <w:tr w:rsidR="00E5658D" w:rsidRPr="00D437A0" w:rsidTr="00E266A5">
        <w:trPr>
          <w:cantSplit/>
          <w:trHeight w:val="228"/>
          <w:jc w:val="center"/>
        </w:trPr>
        <w:tc>
          <w:tcPr>
            <w:tcW w:w="1693" w:type="pct"/>
            <w:vAlign w:val="center"/>
          </w:tcPr>
          <w:p w:rsidR="00E5658D" w:rsidRPr="00D437A0" w:rsidRDefault="00E5658D" w:rsidP="00E266A5">
            <w:pPr>
              <w:jc w:val="center"/>
            </w:pPr>
            <w:r w:rsidRPr="00D437A0">
              <w:rPr>
                <w:rFonts w:hint="eastAsia"/>
              </w:rPr>
              <w:t>指标</w:t>
            </w:r>
          </w:p>
        </w:tc>
        <w:tc>
          <w:tcPr>
            <w:tcW w:w="2281" w:type="pct"/>
            <w:vAlign w:val="center"/>
          </w:tcPr>
          <w:p w:rsidR="00E5658D" w:rsidRPr="00D437A0" w:rsidRDefault="00E5658D" w:rsidP="00E266A5">
            <w:pPr>
              <w:jc w:val="center"/>
            </w:pPr>
            <w:r w:rsidRPr="00D437A0">
              <w:rPr>
                <w:rFonts w:hint="eastAsia"/>
              </w:rPr>
              <w:t>参数</w:t>
            </w:r>
          </w:p>
        </w:tc>
        <w:tc>
          <w:tcPr>
            <w:tcW w:w="1026" w:type="pct"/>
            <w:vAlign w:val="center"/>
          </w:tcPr>
          <w:p w:rsidR="00E5658D" w:rsidRPr="00D437A0" w:rsidRDefault="00E5658D" w:rsidP="00E266A5">
            <w:pPr>
              <w:jc w:val="center"/>
            </w:pPr>
            <w:r w:rsidRPr="00D437A0">
              <w:rPr>
                <w:rFonts w:hint="eastAsia"/>
              </w:rPr>
              <w:t>说明</w:t>
            </w:r>
          </w:p>
        </w:tc>
      </w:tr>
      <w:tr w:rsidR="00E5658D" w:rsidRPr="00D437A0" w:rsidTr="00E266A5">
        <w:trPr>
          <w:cantSplit/>
          <w:trHeight w:val="228"/>
          <w:jc w:val="center"/>
        </w:trPr>
        <w:tc>
          <w:tcPr>
            <w:tcW w:w="1693" w:type="pct"/>
            <w:vAlign w:val="center"/>
          </w:tcPr>
          <w:p w:rsidR="00E5658D" w:rsidRPr="00D437A0" w:rsidRDefault="00E5658D" w:rsidP="00E266A5">
            <w:pPr>
              <w:jc w:val="center"/>
            </w:pPr>
            <w:r w:rsidRPr="00D437A0">
              <w:rPr>
                <w:rFonts w:hint="eastAsia"/>
              </w:rPr>
              <w:t>额定输入功率</w:t>
            </w:r>
          </w:p>
        </w:tc>
        <w:tc>
          <w:tcPr>
            <w:tcW w:w="2281" w:type="pct"/>
            <w:vAlign w:val="center"/>
          </w:tcPr>
          <w:p w:rsidR="00E5658D" w:rsidRPr="00D437A0" w:rsidRDefault="00E5658D" w:rsidP="00E266A5">
            <w:pPr>
              <w:jc w:val="left"/>
            </w:pPr>
            <w:r w:rsidRPr="00D437A0">
              <w:t>70</w:t>
            </w:r>
            <w:r w:rsidRPr="00D437A0">
              <w:rPr>
                <w:rFonts w:hint="eastAsia"/>
              </w:rPr>
              <w:t>00kVA</w:t>
            </w:r>
          </w:p>
        </w:tc>
        <w:tc>
          <w:tcPr>
            <w:tcW w:w="1026" w:type="pct"/>
            <w:vAlign w:val="center"/>
          </w:tcPr>
          <w:p w:rsidR="00E5658D" w:rsidRPr="00D437A0" w:rsidRDefault="00E5658D" w:rsidP="00E266A5">
            <w:pPr>
              <w:ind w:left="420"/>
              <w:jc w:val="center"/>
            </w:pPr>
          </w:p>
        </w:tc>
      </w:tr>
      <w:tr w:rsidR="00E5658D" w:rsidRPr="00D437A0" w:rsidTr="00E266A5">
        <w:trPr>
          <w:cantSplit/>
          <w:trHeight w:val="228"/>
          <w:jc w:val="center"/>
        </w:trPr>
        <w:tc>
          <w:tcPr>
            <w:tcW w:w="1693" w:type="pct"/>
            <w:vAlign w:val="center"/>
          </w:tcPr>
          <w:p w:rsidR="00E5658D" w:rsidRPr="00D437A0" w:rsidRDefault="00E5658D" w:rsidP="00E266A5">
            <w:pPr>
              <w:jc w:val="center"/>
            </w:pPr>
            <w:r w:rsidRPr="00D437A0">
              <w:rPr>
                <w:rFonts w:hint="eastAsia"/>
              </w:rPr>
              <w:t>额定输出电压</w:t>
            </w:r>
          </w:p>
        </w:tc>
        <w:tc>
          <w:tcPr>
            <w:tcW w:w="2281" w:type="pct"/>
            <w:vAlign w:val="center"/>
          </w:tcPr>
          <w:p w:rsidR="00E5658D" w:rsidRPr="00D437A0" w:rsidRDefault="00E5658D" w:rsidP="00E266A5">
            <w:pPr>
              <w:jc w:val="left"/>
            </w:pPr>
            <w:r w:rsidRPr="00D437A0">
              <w:rPr>
                <w:rFonts w:hint="eastAsia"/>
              </w:rPr>
              <w:t>200kV</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额定输出电流</w:t>
            </w:r>
          </w:p>
        </w:tc>
        <w:tc>
          <w:tcPr>
            <w:tcW w:w="2281" w:type="pct"/>
            <w:vAlign w:val="center"/>
          </w:tcPr>
          <w:p w:rsidR="00E5658D" w:rsidRPr="00D437A0" w:rsidRDefault="00E5658D" w:rsidP="00E266A5">
            <w:pPr>
              <w:jc w:val="left"/>
            </w:pPr>
            <w:r w:rsidRPr="00D437A0">
              <w:t>25</w:t>
            </w:r>
            <w:r w:rsidRPr="00D437A0">
              <w:rPr>
                <w:rFonts w:hint="eastAsia"/>
              </w:rPr>
              <w:t>A</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输出电压范围</w:t>
            </w:r>
          </w:p>
        </w:tc>
        <w:tc>
          <w:tcPr>
            <w:tcW w:w="2281" w:type="pct"/>
            <w:vAlign w:val="center"/>
          </w:tcPr>
          <w:p w:rsidR="00E5658D" w:rsidRPr="00D437A0" w:rsidRDefault="00E5658D" w:rsidP="00E266A5">
            <w:pPr>
              <w:jc w:val="left"/>
            </w:pPr>
            <w:r w:rsidRPr="00D437A0">
              <w:rPr>
                <w:rFonts w:hint="eastAsia"/>
              </w:rPr>
              <w:t>20-100%</w:t>
            </w:r>
            <w:r w:rsidRPr="00D437A0">
              <w:rPr>
                <w:rFonts w:hint="eastAsia"/>
              </w:rPr>
              <w:t>连续可调</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输出电压精度</w:t>
            </w:r>
          </w:p>
        </w:tc>
        <w:tc>
          <w:tcPr>
            <w:tcW w:w="2281" w:type="pct"/>
            <w:vAlign w:val="center"/>
          </w:tcPr>
          <w:p w:rsidR="00E5658D" w:rsidRPr="00D437A0" w:rsidRDefault="00E5658D" w:rsidP="00E266A5">
            <w:pPr>
              <w:jc w:val="left"/>
            </w:pPr>
            <w:r w:rsidRPr="00D437A0">
              <w:rPr>
                <w:rFonts w:hint="eastAsia"/>
              </w:rPr>
              <w:t>&lt;</w:t>
            </w:r>
            <w:r w:rsidRPr="00D437A0">
              <w:rPr>
                <w:rFonts w:hint="eastAsia"/>
              </w:rPr>
              <w:t>±</w:t>
            </w:r>
            <w:r w:rsidRPr="00D437A0">
              <w:rPr>
                <w:rFonts w:hint="eastAsia"/>
              </w:rPr>
              <w:t>2%</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输出电压纹波</w:t>
            </w:r>
          </w:p>
        </w:tc>
        <w:tc>
          <w:tcPr>
            <w:tcW w:w="2281" w:type="pct"/>
            <w:vAlign w:val="center"/>
          </w:tcPr>
          <w:p w:rsidR="00E5658D" w:rsidRPr="00D437A0" w:rsidRDefault="00E5658D" w:rsidP="00E266A5">
            <w:pPr>
              <w:jc w:val="left"/>
            </w:pPr>
            <w:r w:rsidRPr="00D437A0">
              <w:rPr>
                <w:rFonts w:hint="eastAsia"/>
              </w:rPr>
              <w:t>&lt;</w:t>
            </w:r>
            <w:r w:rsidRPr="00D437A0">
              <w:rPr>
                <w:rFonts w:hint="eastAsia"/>
              </w:rPr>
              <w:t>±</w:t>
            </w:r>
            <w:r w:rsidRPr="00D437A0">
              <w:rPr>
                <w:rFonts w:hint="eastAsia"/>
              </w:rPr>
              <w:t>5%</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上升时间</w:t>
            </w:r>
          </w:p>
        </w:tc>
        <w:tc>
          <w:tcPr>
            <w:tcW w:w="2281" w:type="pct"/>
            <w:vAlign w:val="center"/>
          </w:tcPr>
          <w:p w:rsidR="00E5658D" w:rsidRPr="00D437A0" w:rsidRDefault="00E5658D" w:rsidP="00E266A5">
            <w:pPr>
              <w:jc w:val="left"/>
            </w:pPr>
            <w:r w:rsidRPr="00D437A0">
              <w:rPr>
                <w:rFonts w:hint="eastAsia"/>
              </w:rPr>
              <w:t>&lt;80ms</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故障关断时间</w:t>
            </w:r>
          </w:p>
        </w:tc>
        <w:tc>
          <w:tcPr>
            <w:tcW w:w="2281" w:type="pct"/>
            <w:vAlign w:val="center"/>
          </w:tcPr>
          <w:p w:rsidR="00E5658D" w:rsidRPr="00D437A0" w:rsidRDefault="00E5658D" w:rsidP="00E266A5">
            <w:pPr>
              <w:jc w:val="left"/>
            </w:pPr>
            <w:r w:rsidRPr="00D437A0">
              <w:rPr>
                <w:rFonts w:hint="eastAsia"/>
              </w:rPr>
              <w:t>&lt;100us</w:t>
            </w:r>
          </w:p>
        </w:tc>
        <w:tc>
          <w:tcPr>
            <w:tcW w:w="1026" w:type="pct"/>
            <w:vAlign w:val="center"/>
          </w:tcPr>
          <w:p w:rsidR="00E5658D" w:rsidRPr="00D437A0" w:rsidRDefault="00E5658D" w:rsidP="00E266A5">
            <w:pPr>
              <w:ind w:left="420"/>
              <w:jc w:val="center"/>
            </w:pPr>
          </w:p>
        </w:tc>
      </w:tr>
      <w:tr w:rsidR="00E5658D" w:rsidRPr="00D437A0" w:rsidTr="00E266A5">
        <w:trPr>
          <w:cantSplit/>
          <w:trHeight w:val="50"/>
          <w:jc w:val="center"/>
        </w:trPr>
        <w:tc>
          <w:tcPr>
            <w:tcW w:w="1693" w:type="pct"/>
            <w:vAlign w:val="center"/>
          </w:tcPr>
          <w:p w:rsidR="00E5658D" w:rsidRPr="00D437A0" w:rsidRDefault="00E5658D" w:rsidP="00E266A5">
            <w:pPr>
              <w:jc w:val="center"/>
            </w:pPr>
            <w:r w:rsidRPr="00D437A0">
              <w:rPr>
                <w:rFonts w:hint="eastAsia"/>
              </w:rPr>
              <w:t>运行方式</w:t>
            </w:r>
          </w:p>
        </w:tc>
        <w:tc>
          <w:tcPr>
            <w:tcW w:w="2281" w:type="pct"/>
            <w:vAlign w:val="center"/>
          </w:tcPr>
          <w:p w:rsidR="00E5658D" w:rsidRPr="00D437A0" w:rsidRDefault="00E5658D" w:rsidP="00E266A5">
            <w:pPr>
              <w:jc w:val="left"/>
            </w:pPr>
            <w:r w:rsidRPr="00D437A0">
              <w:rPr>
                <w:rFonts w:hint="eastAsia"/>
              </w:rPr>
              <w:t>稳态运行</w:t>
            </w:r>
            <w:r w:rsidRPr="00D437A0">
              <w:rPr>
                <w:rFonts w:hint="eastAsia"/>
              </w:rPr>
              <w:t>(</w:t>
            </w:r>
            <w:r w:rsidRPr="00D437A0">
              <w:rPr>
                <w:rFonts w:hint="eastAsia"/>
              </w:rPr>
              <w:t>最长</w:t>
            </w:r>
            <w:r w:rsidRPr="00D437A0">
              <w:rPr>
                <w:rFonts w:hint="eastAsia"/>
              </w:rPr>
              <w:t>3600s)</w:t>
            </w:r>
          </w:p>
        </w:tc>
        <w:tc>
          <w:tcPr>
            <w:tcW w:w="1026" w:type="pct"/>
            <w:vAlign w:val="center"/>
          </w:tcPr>
          <w:p w:rsidR="00E5658D" w:rsidRPr="00D437A0" w:rsidRDefault="00E5658D" w:rsidP="00E266A5">
            <w:pPr>
              <w:ind w:left="420"/>
              <w:jc w:val="center"/>
            </w:pPr>
          </w:p>
        </w:tc>
      </w:tr>
    </w:tbl>
    <w:p w:rsidR="00E5658D" w:rsidRPr="00D437A0" w:rsidRDefault="00E5658D" w:rsidP="00E5658D"/>
    <w:p w:rsidR="00E5658D" w:rsidRPr="00D437A0" w:rsidRDefault="00E5658D" w:rsidP="00E5658D">
      <w:r w:rsidRPr="00D437A0">
        <w:rPr>
          <w:rFonts w:hint="eastAsia"/>
        </w:rPr>
        <w:t>高功率</w:t>
      </w:r>
      <w:r w:rsidRPr="00D437A0">
        <w:rPr>
          <w:rFonts w:hint="eastAsia"/>
        </w:rPr>
        <w:t>NPC</w:t>
      </w:r>
      <w:r w:rsidRPr="00D437A0">
        <w:rPr>
          <w:rFonts w:hint="eastAsia"/>
        </w:rPr>
        <w:t>变频器须通过控制与保护等功能，实现下列特殊的功能要求</w:t>
      </w:r>
    </w:p>
    <w:p w:rsidR="00E5658D" w:rsidRPr="00D437A0" w:rsidRDefault="00E5658D" w:rsidP="00E5658D">
      <w:pPr>
        <w:numPr>
          <w:ilvl w:val="0"/>
          <w:numId w:val="11"/>
        </w:numPr>
        <w:spacing w:line="360" w:lineRule="exact"/>
      </w:pPr>
      <w:r w:rsidRPr="00D437A0">
        <w:rPr>
          <w:rFonts w:hint="eastAsia"/>
        </w:rPr>
        <w:t>由于加速器极板间的</w:t>
      </w:r>
      <w:r w:rsidRPr="00D437A0">
        <w:rPr>
          <w:rFonts w:hint="eastAsia"/>
        </w:rPr>
        <w:t xml:space="preserve"> Breakdown </w:t>
      </w:r>
      <w:r w:rsidRPr="00D437A0">
        <w:rPr>
          <w:rFonts w:hint="eastAsia"/>
        </w:rPr>
        <w:t>是频繁而不可避免的，因此不视为故障。但在发生</w:t>
      </w:r>
      <w:r w:rsidRPr="00D437A0">
        <w:rPr>
          <w:rFonts w:hint="eastAsia"/>
        </w:rPr>
        <w:t xml:space="preserve"> Breakdown </w:t>
      </w:r>
      <w:r w:rsidRPr="00D437A0">
        <w:rPr>
          <w:rFonts w:hint="eastAsia"/>
        </w:rPr>
        <w:t>时，为了限制涌入加速器的浪涌能量，要求电源在</w:t>
      </w:r>
      <w:r w:rsidRPr="00D437A0">
        <w:rPr>
          <w:rFonts w:hint="eastAsia"/>
        </w:rPr>
        <w:t xml:space="preserve"> 100</w:t>
      </w:r>
      <w:r w:rsidRPr="00D437A0">
        <w:rPr>
          <w:rFonts w:hint="eastAsia"/>
        </w:rPr>
        <w:t>μ</w:t>
      </w:r>
      <w:r w:rsidRPr="00D437A0">
        <w:rPr>
          <w:rFonts w:hint="eastAsia"/>
        </w:rPr>
        <w:t xml:space="preserve">s </w:t>
      </w:r>
      <w:r w:rsidRPr="00D437A0">
        <w:rPr>
          <w:rFonts w:hint="eastAsia"/>
        </w:rPr>
        <w:t>内迅速关断（电源内部可控器件可靠关断），然后等待</w:t>
      </w:r>
      <w:r w:rsidRPr="00D437A0">
        <w:rPr>
          <w:rFonts w:hint="eastAsia"/>
        </w:rPr>
        <w:t xml:space="preserve"> 20ms</w:t>
      </w:r>
      <w:r w:rsidRPr="00D437A0">
        <w:rPr>
          <w:rFonts w:hint="eastAsia"/>
        </w:rPr>
        <w:t>后立刻自动重启。</w:t>
      </w:r>
    </w:p>
    <w:p w:rsidR="00E5658D" w:rsidRPr="00D437A0" w:rsidRDefault="00E5658D" w:rsidP="00E5658D">
      <w:pPr>
        <w:numPr>
          <w:ilvl w:val="0"/>
          <w:numId w:val="11"/>
        </w:numPr>
        <w:spacing w:line="360" w:lineRule="exact"/>
      </w:pPr>
      <w:r w:rsidRPr="00D437A0">
        <w:rPr>
          <w:rFonts w:hint="eastAsia"/>
        </w:rPr>
        <w:t>加速器极板间的</w:t>
      </w:r>
      <w:r w:rsidRPr="00D437A0">
        <w:rPr>
          <w:rFonts w:hint="eastAsia"/>
        </w:rPr>
        <w:t xml:space="preserve"> Beam-off </w:t>
      </w:r>
      <w:r w:rsidRPr="00D437A0">
        <w:rPr>
          <w:rFonts w:hint="eastAsia"/>
        </w:rPr>
        <w:t>虽然也比较频繁，但因为会在高压侧造成过电压，被视作一种故障，此时电源需要尽快关断，不再自动重启，等待上一级控制系统的指令。</w:t>
      </w:r>
    </w:p>
    <w:p w:rsidR="00E5658D" w:rsidRPr="00D437A0" w:rsidRDefault="00E5658D" w:rsidP="00E5658D">
      <w:pPr>
        <w:numPr>
          <w:ilvl w:val="0"/>
          <w:numId w:val="11"/>
        </w:numPr>
        <w:spacing w:line="360" w:lineRule="exact"/>
      </w:pPr>
      <w:r w:rsidRPr="00D437A0">
        <w:rPr>
          <w:rFonts w:hint="eastAsia"/>
        </w:rPr>
        <w:t>因为</w:t>
      </w:r>
      <w:r w:rsidRPr="00D437A0">
        <w:rPr>
          <w:rFonts w:hint="eastAsia"/>
        </w:rPr>
        <w:t>NBI</w:t>
      </w:r>
      <w:r w:rsidRPr="00D437A0">
        <w:rPr>
          <w:rFonts w:hint="eastAsia"/>
        </w:rPr>
        <w:t>系统在进行物理实验时可能需要调节加热功率，因此要求电源的输出电压</w:t>
      </w:r>
      <w:r w:rsidRPr="00D437A0">
        <w:rPr>
          <w:rFonts w:hint="eastAsia"/>
        </w:rPr>
        <w:t xml:space="preserve"> 20%~100%</w:t>
      </w:r>
      <w:r w:rsidRPr="00D437A0">
        <w:rPr>
          <w:rFonts w:hint="eastAsia"/>
        </w:rPr>
        <w:t>连续可调，且输出电压精度不低于±</w:t>
      </w:r>
      <w:r w:rsidRPr="00D437A0">
        <w:rPr>
          <w:rFonts w:hint="eastAsia"/>
        </w:rPr>
        <w:t>2%</w:t>
      </w:r>
      <w:r w:rsidRPr="00D437A0">
        <w:rPr>
          <w:rFonts w:hint="eastAsia"/>
        </w:rPr>
        <w:t>。</w:t>
      </w:r>
    </w:p>
    <w:p w:rsidR="00E5658D" w:rsidRPr="00D437A0" w:rsidRDefault="00E5658D" w:rsidP="00E5658D">
      <w:pPr>
        <w:numPr>
          <w:ilvl w:val="0"/>
          <w:numId w:val="11"/>
        </w:numPr>
        <w:spacing w:line="360" w:lineRule="exact"/>
      </w:pPr>
      <w:r w:rsidRPr="00D437A0">
        <w:rPr>
          <w:rFonts w:hint="eastAsia"/>
        </w:rPr>
        <w:t>因为</w:t>
      </w:r>
      <w:r w:rsidRPr="00D437A0">
        <w:rPr>
          <w:rFonts w:hint="eastAsia"/>
        </w:rPr>
        <w:t>NBI</w:t>
      </w:r>
      <w:r w:rsidRPr="00D437A0">
        <w:rPr>
          <w:rFonts w:hint="eastAsia"/>
        </w:rPr>
        <w:t>的束流发散度受加速器高压电源波动的影响比较大，所以要求输出电压纹波在任意输出电压下都小于±</w:t>
      </w:r>
      <w:r w:rsidRPr="00D437A0">
        <w:rPr>
          <w:rFonts w:hint="eastAsia"/>
        </w:rPr>
        <w:t>5%</w:t>
      </w:r>
      <w:r w:rsidRPr="00D437A0">
        <w:rPr>
          <w:rFonts w:hint="eastAsia"/>
        </w:rPr>
        <w:t>（</w:t>
      </w:r>
      <w:r w:rsidRPr="00D437A0">
        <w:rPr>
          <w:rFonts w:hint="eastAsia"/>
        </w:rPr>
        <w:t>10%</w:t>
      </w:r>
      <w:r w:rsidRPr="00D437A0">
        <w:rPr>
          <w:rFonts w:hint="eastAsia"/>
        </w:rPr>
        <w:t>）。</w:t>
      </w:r>
    </w:p>
    <w:p w:rsidR="00E5658D" w:rsidRPr="00D437A0" w:rsidRDefault="00E5658D" w:rsidP="00E5658D">
      <w:pPr>
        <w:numPr>
          <w:ilvl w:val="0"/>
          <w:numId w:val="11"/>
        </w:numPr>
        <w:spacing w:line="360" w:lineRule="exact"/>
      </w:pPr>
      <w:r w:rsidRPr="00D437A0">
        <w:rPr>
          <w:rFonts w:hint="eastAsia"/>
        </w:rPr>
        <w:t>为了防止电源启动时，有较大的启动电流和电压过冲，要求电压上升时间为</w:t>
      </w:r>
      <w:r w:rsidRPr="00D437A0">
        <w:rPr>
          <w:rFonts w:hint="eastAsia"/>
        </w:rPr>
        <w:t xml:space="preserve"> 80ms</w:t>
      </w:r>
      <w:r w:rsidRPr="00D437A0">
        <w:rPr>
          <w:rFonts w:hint="eastAsia"/>
        </w:rPr>
        <w:t>以内。</w:t>
      </w:r>
    </w:p>
    <w:p w:rsidR="00E5658D" w:rsidRPr="00D437A0" w:rsidRDefault="00E5658D" w:rsidP="00E5658D">
      <w:pPr>
        <w:numPr>
          <w:ilvl w:val="0"/>
          <w:numId w:val="11"/>
        </w:numPr>
        <w:spacing w:line="360" w:lineRule="exact"/>
      </w:pPr>
      <w:r w:rsidRPr="00D437A0">
        <w:rPr>
          <w:rFonts w:hint="eastAsia"/>
        </w:rPr>
        <w:t>发生</w:t>
      </w:r>
      <w:r w:rsidRPr="00D437A0">
        <w:rPr>
          <w:rFonts w:hint="eastAsia"/>
        </w:rPr>
        <w:t>Breakdown</w:t>
      </w:r>
      <w:r w:rsidRPr="00D437A0">
        <w:rPr>
          <w:rFonts w:hint="eastAsia"/>
        </w:rPr>
        <w:t>时，为了保护加速器和电源自身，需要将涌入加速器的能量限制在</w:t>
      </w:r>
      <w:r w:rsidRPr="00D437A0">
        <w:rPr>
          <w:rFonts w:hint="eastAsia"/>
        </w:rPr>
        <w:t xml:space="preserve">10J </w:t>
      </w:r>
      <w:r w:rsidRPr="00D437A0">
        <w:rPr>
          <w:rFonts w:hint="eastAsia"/>
        </w:rPr>
        <w:t>以内。</w:t>
      </w:r>
    </w:p>
    <w:p w:rsidR="00E5658D" w:rsidRPr="00D437A0" w:rsidRDefault="00E5658D" w:rsidP="00E5658D">
      <w:pPr>
        <w:pStyle w:val="a3"/>
        <w:autoSpaceDE w:val="0"/>
        <w:autoSpaceDN w:val="0"/>
        <w:adjustRightInd w:val="0"/>
        <w:snapToGrid w:val="0"/>
        <w:spacing w:line="440" w:lineRule="exact"/>
        <w:ind w:left="709" w:firstLineChars="0" w:firstLine="0"/>
        <w:jc w:val="left"/>
        <w:rPr>
          <w:rFonts w:hint="eastAsia"/>
          <w:b/>
          <w:szCs w:val="21"/>
        </w:rPr>
      </w:pPr>
    </w:p>
    <w:p w:rsidR="00E5658D" w:rsidRPr="00D437A0" w:rsidRDefault="00E5658D" w:rsidP="00E5658D">
      <w:pPr>
        <w:pStyle w:val="3"/>
        <w:numPr>
          <w:ilvl w:val="3"/>
          <w:numId w:val="3"/>
        </w:numPr>
        <w:spacing w:afterLines="50" w:after="156" w:line="400" w:lineRule="exact"/>
        <w:ind w:left="709"/>
        <w:rPr>
          <w:rStyle w:val="1Char"/>
          <w:szCs w:val="28"/>
        </w:rPr>
      </w:pPr>
      <w:r w:rsidRPr="00D437A0">
        <w:rPr>
          <w:rStyle w:val="1Char"/>
          <w:rFonts w:hint="eastAsia"/>
          <w:szCs w:val="28"/>
        </w:rPr>
        <w:t>设计基本原则</w:t>
      </w:r>
    </w:p>
    <w:p w:rsidR="00E5658D" w:rsidRPr="00D437A0" w:rsidRDefault="00E5658D" w:rsidP="00E5658D">
      <w:pPr>
        <w:ind w:firstLineChars="200" w:firstLine="420"/>
      </w:pPr>
      <w:r w:rsidRPr="00D437A0">
        <w:rPr>
          <w:rFonts w:hint="eastAsia"/>
        </w:rPr>
        <w:t>“高功率</w:t>
      </w:r>
      <w:r w:rsidRPr="00D437A0">
        <w:rPr>
          <w:rFonts w:hint="eastAsia"/>
        </w:rPr>
        <w:t>NPC</w:t>
      </w:r>
      <w:r w:rsidRPr="00D437A0">
        <w:rPr>
          <w:rFonts w:hint="eastAsia"/>
        </w:rPr>
        <w:t>变频器”设计应考虑以下</w:t>
      </w:r>
      <w:r w:rsidRPr="00D437A0">
        <w:rPr>
          <w:rFonts w:hint="eastAsia"/>
        </w:rPr>
        <w:t>4</w:t>
      </w:r>
      <w:r w:rsidRPr="00D437A0">
        <w:rPr>
          <w:rFonts w:hint="eastAsia"/>
        </w:rPr>
        <w:t>项基本原则：</w:t>
      </w:r>
    </w:p>
    <w:p w:rsidR="00E5658D" w:rsidRPr="00D437A0" w:rsidRDefault="00E5658D" w:rsidP="00E5658D">
      <w:pPr>
        <w:pStyle w:val="6"/>
        <w:keepNext w:val="0"/>
        <w:keepLines w:val="0"/>
        <w:numPr>
          <w:ilvl w:val="0"/>
          <w:numId w:val="27"/>
        </w:numPr>
        <w:rPr>
          <w:rFonts w:ascii="Times New Roman" w:eastAsia="宋体" w:hAnsi="Times New Roman"/>
        </w:rPr>
      </w:pPr>
      <w:bookmarkStart w:id="11" w:name="_Toc534632735"/>
      <w:r w:rsidRPr="00D437A0">
        <w:rPr>
          <w:rFonts w:ascii="Times New Roman" w:eastAsia="宋体" w:hAnsi="Times New Roman" w:hint="eastAsia"/>
        </w:rPr>
        <w:t>可靠性</w:t>
      </w:r>
      <w:bookmarkEnd w:id="11"/>
    </w:p>
    <w:p w:rsidR="00E5658D" w:rsidRPr="00D437A0" w:rsidRDefault="00E5658D" w:rsidP="00E5658D">
      <w:pPr>
        <w:ind w:firstLineChars="200" w:firstLine="420"/>
      </w:pPr>
      <w:r w:rsidRPr="00D437A0">
        <w:rPr>
          <w:rFonts w:hint="eastAsia"/>
        </w:rPr>
        <w:t>设计应能保证在规定的运行环境和运行条件下，确保其连续可靠工作。</w:t>
      </w:r>
    </w:p>
    <w:p w:rsidR="00E5658D" w:rsidRPr="00D437A0" w:rsidRDefault="00E5658D" w:rsidP="00E5658D">
      <w:pPr>
        <w:pStyle w:val="6"/>
        <w:keepNext w:val="0"/>
        <w:keepLines w:val="0"/>
        <w:numPr>
          <w:ilvl w:val="0"/>
          <w:numId w:val="27"/>
        </w:numPr>
        <w:rPr>
          <w:rFonts w:ascii="Times New Roman" w:eastAsia="宋体" w:hAnsi="Times New Roman"/>
        </w:rPr>
      </w:pPr>
      <w:bookmarkStart w:id="12" w:name="_Toc534632736"/>
      <w:r w:rsidRPr="00D437A0">
        <w:rPr>
          <w:rFonts w:ascii="Times New Roman" w:eastAsia="宋体" w:hAnsi="Times New Roman" w:hint="eastAsia"/>
        </w:rPr>
        <w:t>安全性</w:t>
      </w:r>
      <w:bookmarkEnd w:id="12"/>
    </w:p>
    <w:p w:rsidR="00E5658D" w:rsidRPr="00D437A0" w:rsidRDefault="00E5658D" w:rsidP="00E5658D">
      <w:pPr>
        <w:spacing w:line="440" w:lineRule="exact"/>
        <w:ind w:firstLineChars="200" w:firstLine="420"/>
      </w:pPr>
      <w:r w:rsidRPr="00D437A0">
        <w:rPr>
          <w:rFonts w:hint="eastAsia"/>
        </w:rPr>
        <w:t>设计应能保证其在正常运行、外部电网事故及异常时本身的安全性，同时系统本身的投入、切除、正常运行及异常时不会对系统运行产生不良影响。其设计应有可靠的技术措施，包括自动控制、联动保护、可靠接地、闭锁系统、围栏或警告标志。</w:t>
      </w:r>
    </w:p>
    <w:p w:rsidR="00E5658D" w:rsidRPr="00D437A0" w:rsidRDefault="00E5658D" w:rsidP="00E5658D">
      <w:pPr>
        <w:pStyle w:val="6"/>
        <w:keepNext w:val="0"/>
        <w:keepLines w:val="0"/>
        <w:numPr>
          <w:ilvl w:val="0"/>
          <w:numId w:val="27"/>
        </w:numPr>
        <w:rPr>
          <w:rFonts w:ascii="Times New Roman" w:eastAsia="宋体" w:hAnsi="Times New Roman"/>
        </w:rPr>
      </w:pPr>
      <w:bookmarkStart w:id="13" w:name="_Toc534632737"/>
      <w:r w:rsidRPr="00D437A0">
        <w:rPr>
          <w:rFonts w:ascii="Times New Roman" w:eastAsia="宋体" w:hAnsi="Times New Roman" w:hint="eastAsia"/>
        </w:rPr>
        <w:t>功能性</w:t>
      </w:r>
      <w:bookmarkEnd w:id="13"/>
    </w:p>
    <w:p w:rsidR="00E5658D" w:rsidRPr="00D437A0" w:rsidRDefault="00E5658D" w:rsidP="00E5658D">
      <w:pPr>
        <w:ind w:firstLineChars="200" w:firstLine="420"/>
      </w:pPr>
      <w:r w:rsidRPr="00D437A0">
        <w:rPr>
          <w:rFonts w:hint="eastAsia"/>
        </w:rPr>
        <w:t>设计应能保证其针对负荷特点，满足预期正常、故障的各项功能要求（见</w:t>
      </w:r>
      <w:r w:rsidRPr="00D437A0">
        <w:rPr>
          <w:rFonts w:hint="eastAsia"/>
        </w:rPr>
        <w:t>2.4.1</w:t>
      </w:r>
      <w:r w:rsidRPr="00D437A0">
        <w:rPr>
          <w:rFonts w:hint="eastAsia"/>
        </w:rPr>
        <w:t>），可观可控可测，输出达到指标要求。</w:t>
      </w:r>
    </w:p>
    <w:p w:rsidR="00E5658D" w:rsidRPr="00D437A0" w:rsidRDefault="00E5658D" w:rsidP="00E5658D">
      <w:pPr>
        <w:pStyle w:val="6"/>
        <w:keepNext w:val="0"/>
        <w:keepLines w:val="0"/>
        <w:numPr>
          <w:ilvl w:val="0"/>
          <w:numId w:val="27"/>
        </w:numPr>
        <w:rPr>
          <w:rFonts w:ascii="Times New Roman" w:eastAsia="宋体" w:hAnsi="Times New Roman"/>
        </w:rPr>
      </w:pPr>
      <w:bookmarkStart w:id="14" w:name="_Toc534632739"/>
      <w:r w:rsidRPr="00D437A0">
        <w:rPr>
          <w:rFonts w:ascii="Times New Roman" w:eastAsia="宋体" w:hAnsi="Times New Roman" w:hint="eastAsia"/>
        </w:rPr>
        <w:t>经济性</w:t>
      </w:r>
      <w:bookmarkEnd w:id="14"/>
    </w:p>
    <w:p w:rsidR="00E5658D" w:rsidRPr="00D437A0" w:rsidRDefault="00E5658D" w:rsidP="00E5658D">
      <w:pPr>
        <w:ind w:firstLineChars="200" w:firstLine="420"/>
      </w:pPr>
      <w:r w:rsidRPr="00D437A0">
        <w:rPr>
          <w:rFonts w:hint="eastAsia"/>
        </w:rPr>
        <w:t>满足可靠性、安全性、功能性的前提下，设计以制造成本和运行损耗最低为原则进行优化设计和研制。</w:t>
      </w:r>
    </w:p>
    <w:p w:rsidR="00E5658D" w:rsidRPr="00D437A0" w:rsidRDefault="00E5658D" w:rsidP="00E5658D">
      <w:pPr>
        <w:pStyle w:val="a3"/>
        <w:autoSpaceDE w:val="0"/>
        <w:autoSpaceDN w:val="0"/>
        <w:adjustRightInd w:val="0"/>
        <w:snapToGrid w:val="0"/>
        <w:spacing w:line="440" w:lineRule="exact"/>
        <w:ind w:left="709" w:firstLineChars="0" w:firstLine="0"/>
        <w:jc w:val="left"/>
        <w:rPr>
          <w:rFonts w:hint="eastAsia"/>
          <w:b/>
          <w:szCs w:val="21"/>
        </w:rPr>
      </w:pPr>
    </w:p>
    <w:p w:rsidR="00E5658D" w:rsidRPr="00D437A0" w:rsidRDefault="00E5658D" w:rsidP="00E5658D">
      <w:pPr>
        <w:pStyle w:val="3"/>
        <w:numPr>
          <w:ilvl w:val="3"/>
          <w:numId w:val="3"/>
        </w:numPr>
        <w:spacing w:afterLines="50" w:after="156" w:line="400" w:lineRule="exact"/>
        <w:ind w:left="709"/>
        <w:rPr>
          <w:rStyle w:val="1Char"/>
          <w:rFonts w:hint="eastAsia"/>
          <w:szCs w:val="28"/>
        </w:rPr>
      </w:pPr>
      <w:r w:rsidRPr="00D437A0">
        <w:rPr>
          <w:rStyle w:val="1Char"/>
          <w:rFonts w:hint="eastAsia"/>
          <w:szCs w:val="28"/>
        </w:rPr>
        <w:t>高功率</w:t>
      </w:r>
      <w:r w:rsidRPr="00D437A0">
        <w:rPr>
          <w:rStyle w:val="1Char"/>
          <w:rFonts w:hint="eastAsia"/>
          <w:szCs w:val="28"/>
        </w:rPr>
        <w:t>NPC</w:t>
      </w:r>
      <w:r w:rsidRPr="00D437A0">
        <w:rPr>
          <w:rStyle w:val="1Char"/>
          <w:rFonts w:hint="eastAsia"/>
          <w:szCs w:val="28"/>
        </w:rPr>
        <w:t>变频器工艺及性能要求</w:t>
      </w:r>
    </w:p>
    <w:p w:rsidR="00E5658D" w:rsidRPr="00D437A0" w:rsidRDefault="00E5658D" w:rsidP="00E5658D">
      <w:pPr>
        <w:pStyle w:val="6"/>
        <w:keepNext w:val="0"/>
        <w:keepLines w:val="0"/>
        <w:numPr>
          <w:ilvl w:val="4"/>
          <w:numId w:val="3"/>
        </w:numPr>
        <w:ind w:left="993" w:hanging="993"/>
        <w:rPr>
          <w:rFonts w:ascii="Times New Roman" w:eastAsia="宋体" w:hAnsi="Times New Roman"/>
        </w:rPr>
      </w:pPr>
      <w:r w:rsidRPr="00D437A0">
        <w:rPr>
          <w:rFonts w:ascii="Times New Roman" w:eastAsia="宋体" w:hAnsi="Times New Roman" w:hint="eastAsia"/>
        </w:rPr>
        <w:t>设计拓扑结构</w:t>
      </w:r>
    </w:p>
    <w:p w:rsidR="00E5658D" w:rsidRPr="00D437A0" w:rsidRDefault="00E5658D" w:rsidP="00E5658D">
      <w:pPr>
        <w:spacing w:line="440" w:lineRule="exact"/>
        <w:ind w:firstLineChars="200" w:firstLine="420"/>
        <w:rPr>
          <w:rFonts w:hint="eastAsia"/>
        </w:rPr>
      </w:pPr>
      <w:r w:rsidRPr="00D437A0">
        <w:rPr>
          <w:rFonts w:hint="eastAsia"/>
        </w:rPr>
        <w:t>“高功率</w:t>
      </w:r>
      <w:r w:rsidRPr="00D437A0">
        <w:rPr>
          <w:rFonts w:hint="eastAsia"/>
        </w:rPr>
        <w:t>NPC</w:t>
      </w:r>
      <w:r w:rsidRPr="00D437A0">
        <w:rPr>
          <w:rFonts w:hint="eastAsia"/>
        </w:rPr>
        <w:t>变频器”的设计须遵照下图</w:t>
      </w:r>
      <w:r w:rsidRPr="00D437A0">
        <w:rPr>
          <w:rFonts w:hint="eastAsia"/>
        </w:rPr>
        <w:t>2.3.1.1 NNBI</w:t>
      </w:r>
      <w:r w:rsidRPr="00D437A0">
        <w:rPr>
          <w:rFonts w:hint="eastAsia"/>
        </w:rPr>
        <w:t>高压电源所示拓扑结构，该结构由</w:t>
      </w:r>
      <w:r w:rsidRPr="00D437A0">
        <w:rPr>
          <w:rFonts w:hint="eastAsia"/>
        </w:rPr>
        <w:t xml:space="preserve"> 10k V </w:t>
      </w:r>
      <w:r w:rsidRPr="00D437A0">
        <w:rPr>
          <w:rFonts w:hint="eastAsia"/>
        </w:rPr>
        <w:t>交流电网供电，主要包括开关柜、</w:t>
      </w:r>
      <w:r w:rsidRPr="00D437A0">
        <w:rPr>
          <w:rFonts w:hint="eastAsia"/>
        </w:rPr>
        <w:t xml:space="preserve">12 </w:t>
      </w:r>
      <w:r w:rsidRPr="00D437A0">
        <w:rPr>
          <w:rFonts w:hint="eastAsia"/>
        </w:rPr>
        <w:t>脉波可控硅整流器、直流母线、三相三电平</w:t>
      </w:r>
      <w:r w:rsidRPr="00D437A0">
        <w:rPr>
          <w:rFonts w:hint="eastAsia"/>
        </w:rPr>
        <w:t xml:space="preserve"> NPC </w:t>
      </w:r>
      <w:r w:rsidRPr="00D437A0">
        <w:rPr>
          <w:rFonts w:hint="eastAsia"/>
        </w:rPr>
        <w:t>逆变器、隔离升压变压器、高压不控整流器、高压直流</w:t>
      </w:r>
      <w:r w:rsidRPr="00D437A0">
        <w:rPr>
          <w:rFonts w:hint="eastAsia"/>
        </w:rPr>
        <w:t>NPC</w:t>
      </w:r>
      <w:r w:rsidRPr="00D437A0">
        <w:rPr>
          <w:rFonts w:hint="eastAsia"/>
        </w:rPr>
        <w:t>逆变器和控制系统等，“高功率</w:t>
      </w:r>
      <w:r w:rsidRPr="00D437A0">
        <w:rPr>
          <w:rFonts w:hint="eastAsia"/>
        </w:rPr>
        <w:t>NPC</w:t>
      </w:r>
      <w:r w:rsidRPr="00D437A0">
        <w:rPr>
          <w:rFonts w:hint="eastAsia"/>
        </w:rPr>
        <w:t>变频器”为前四部分及控制系统的综合集成</w:t>
      </w:r>
      <w:r w:rsidRPr="00D437A0">
        <w:t>。</w:t>
      </w:r>
    </w:p>
    <w:p w:rsidR="00E5658D" w:rsidRPr="00D437A0" w:rsidRDefault="00E5658D" w:rsidP="00E5658D">
      <w:pPr>
        <w:spacing w:beforeLines="50" w:before="156" w:line="240" w:lineRule="atLeast"/>
        <w:ind w:firstLineChars="200" w:firstLine="420"/>
        <w:rPr>
          <w:rFonts w:hint="eastAsia"/>
          <w:noProof/>
        </w:rPr>
      </w:pPr>
      <w:r w:rsidRPr="00D437A0">
        <w:rPr>
          <w:noProof/>
        </w:rPr>
        <w:drawing>
          <wp:inline distT="0" distB="0" distL="0" distR="0">
            <wp:extent cx="5274310" cy="2063750"/>
            <wp:effectExtent l="19050" t="19050" r="2159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5">
                      <a:extLst>
                        <a:ext uri="{28A0092B-C50C-407E-A947-70E740481C1C}">
                          <a14:useLocalDpi xmlns:a14="http://schemas.microsoft.com/office/drawing/2010/main" val="0"/>
                        </a:ext>
                      </a:extLst>
                    </a:blip>
                    <a:srcRect r="1176"/>
                    <a:stretch>
                      <a:fillRect/>
                    </a:stretch>
                  </pic:blipFill>
                  <pic:spPr bwMode="auto">
                    <a:xfrm>
                      <a:off x="0" y="0"/>
                      <a:ext cx="5274310" cy="2063750"/>
                    </a:xfrm>
                    <a:prstGeom prst="rect">
                      <a:avLst/>
                    </a:prstGeom>
                    <a:noFill/>
                    <a:ln w="6350" cmpd="sng">
                      <a:solidFill>
                        <a:srgbClr val="000000"/>
                      </a:solidFill>
                      <a:miter lim="800000"/>
                      <a:headEnd/>
                      <a:tailEnd/>
                    </a:ln>
                    <a:effectLst/>
                  </pic:spPr>
                </pic:pic>
              </a:graphicData>
            </a:graphic>
          </wp:inline>
        </w:drawing>
      </w:r>
    </w:p>
    <w:p w:rsidR="00E5658D" w:rsidRPr="00D437A0" w:rsidRDefault="00E5658D" w:rsidP="00E5658D">
      <w:pPr>
        <w:spacing w:beforeLines="50" w:before="156" w:line="240" w:lineRule="atLeast"/>
        <w:ind w:firstLineChars="200" w:firstLine="420"/>
        <w:jc w:val="center"/>
        <w:rPr>
          <w:sz w:val="22"/>
          <w:szCs w:val="22"/>
        </w:rPr>
      </w:pPr>
      <w:r w:rsidRPr="00D437A0">
        <w:rPr>
          <w:rFonts w:hint="eastAsia"/>
          <w:noProof/>
        </w:rPr>
        <w:t>图</w:t>
      </w:r>
      <w:r w:rsidRPr="00D437A0">
        <w:rPr>
          <w:rFonts w:hint="eastAsia"/>
          <w:noProof/>
        </w:rPr>
        <w:t>2.3.</w:t>
      </w:r>
      <w:r w:rsidRPr="00D437A0">
        <w:rPr>
          <w:noProof/>
        </w:rPr>
        <w:t>1</w:t>
      </w:r>
      <w:r w:rsidRPr="00D437A0">
        <w:rPr>
          <w:rFonts w:hint="eastAsia"/>
          <w:noProof/>
        </w:rPr>
        <w:t>.1 NNBI</w:t>
      </w:r>
      <w:r w:rsidRPr="00D437A0">
        <w:rPr>
          <w:rFonts w:hint="eastAsia"/>
          <w:noProof/>
        </w:rPr>
        <w:t>高压电源拓扑结构图</w:t>
      </w:r>
    </w:p>
    <w:p w:rsidR="00E5658D" w:rsidRPr="00D437A0" w:rsidRDefault="00E5658D" w:rsidP="00E5658D">
      <w:pPr>
        <w:pStyle w:val="6"/>
        <w:keepNext w:val="0"/>
        <w:keepLines w:val="0"/>
        <w:numPr>
          <w:ilvl w:val="4"/>
          <w:numId w:val="3"/>
        </w:numPr>
        <w:ind w:left="993" w:hanging="993"/>
        <w:rPr>
          <w:rFonts w:ascii="Times New Roman" w:eastAsia="宋体" w:hAnsi="Times New Roman" w:hint="eastAsia"/>
        </w:rPr>
      </w:pPr>
      <w:r w:rsidRPr="00D437A0">
        <w:rPr>
          <w:rFonts w:ascii="Times New Roman" w:eastAsia="宋体" w:hAnsi="Times New Roman" w:hint="eastAsia"/>
        </w:rPr>
        <w:t>各单元工艺和性能要求</w:t>
      </w:r>
    </w:p>
    <w:p w:rsidR="00E5658D" w:rsidRPr="00D437A0" w:rsidRDefault="00E5658D" w:rsidP="00E5658D">
      <w:pPr>
        <w:pStyle w:val="7"/>
        <w:keepNext w:val="0"/>
        <w:keepLines w:val="0"/>
        <w:numPr>
          <w:ilvl w:val="5"/>
          <w:numId w:val="28"/>
        </w:numPr>
        <w:ind w:left="1134"/>
        <w:rPr>
          <w:sz w:val="22"/>
        </w:rPr>
      </w:pPr>
      <w:r w:rsidRPr="00D437A0">
        <w:rPr>
          <w:rFonts w:hint="eastAsia"/>
          <w:sz w:val="22"/>
        </w:rPr>
        <w:t>开关柜</w:t>
      </w:r>
    </w:p>
    <w:p w:rsidR="00E5658D" w:rsidRPr="00D437A0" w:rsidRDefault="00E5658D" w:rsidP="00E5658D">
      <w:pPr>
        <w:spacing w:line="360" w:lineRule="auto"/>
        <w:ind w:firstLineChars="200" w:firstLine="420"/>
      </w:pPr>
      <w:r w:rsidRPr="00D437A0">
        <w:rPr>
          <w:rFonts w:hint="eastAsia"/>
        </w:rPr>
        <w:t>用于控制电网</w:t>
      </w:r>
      <w:r w:rsidRPr="00D437A0">
        <w:rPr>
          <w:rFonts w:hint="eastAsia"/>
        </w:rPr>
        <w:t>10kV</w:t>
      </w:r>
      <w:r w:rsidRPr="00D437A0">
        <w:rPr>
          <w:rFonts w:hint="eastAsia"/>
        </w:rPr>
        <w:t>进线，并抑制变压器的励磁涌流对电网的冲击，必须配备软起动电阻柜，通过进线柜和软起电阻柜中</w:t>
      </w:r>
      <w:r w:rsidRPr="00D437A0">
        <w:rPr>
          <w:rFonts w:hint="eastAsia"/>
        </w:rPr>
        <w:t>10kV</w:t>
      </w:r>
      <w:r w:rsidRPr="00D437A0">
        <w:rPr>
          <w:rFonts w:hint="eastAsia"/>
        </w:rPr>
        <w:t>真空断路器的配合控制达到电源能够正常启动的目标。</w:t>
      </w:r>
      <w:r w:rsidRPr="00D437A0">
        <w:rPr>
          <w:rFonts w:hint="eastAsia"/>
        </w:rPr>
        <w:t>10kV</w:t>
      </w:r>
      <w:r w:rsidRPr="00D437A0">
        <w:rPr>
          <w:rFonts w:hint="eastAsia"/>
        </w:rPr>
        <w:t>高压开关柜及软起动电阻柜的配置见下图及下表。</w:t>
      </w:r>
    </w:p>
    <w:p w:rsidR="00E5658D" w:rsidRPr="00D437A0" w:rsidRDefault="00E5658D" w:rsidP="00E5658D">
      <w:pPr>
        <w:snapToGrid w:val="0"/>
        <w:spacing w:beforeLines="30" w:before="93"/>
        <w:jc w:val="center"/>
        <w:rPr>
          <w:rFonts w:cs="等线"/>
          <w:sz w:val="28"/>
          <w:szCs w:val="28"/>
        </w:rPr>
      </w:pPr>
      <w:r w:rsidRPr="00D437A0">
        <w:rPr>
          <w:rFonts w:cs="等线" w:hint="eastAsia"/>
          <w:sz w:val="24"/>
        </w:rPr>
        <w:t>表</w:t>
      </w:r>
      <w:r w:rsidRPr="00D437A0">
        <w:rPr>
          <w:rFonts w:cs="等线" w:hint="eastAsia"/>
          <w:sz w:val="24"/>
        </w:rPr>
        <w:t>2.3.</w:t>
      </w:r>
      <w:r w:rsidRPr="00D437A0">
        <w:rPr>
          <w:rFonts w:cs="等线"/>
          <w:sz w:val="24"/>
        </w:rPr>
        <w:t>1.2</w:t>
      </w:r>
      <w:r w:rsidRPr="00D437A0">
        <w:rPr>
          <w:rFonts w:cs="等线" w:hint="eastAsia"/>
          <w:sz w:val="24"/>
        </w:rPr>
        <w:t xml:space="preserve">  10kV</w:t>
      </w:r>
      <w:r w:rsidRPr="00D437A0">
        <w:rPr>
          <w:rFonts w:cs="等线" w:hint="eastAsia"/>
          <w:sz w:val="24"/>
        </w:rPr>
        <w:t>开关柜参数表（供参考）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834"/>
        <w:gridCol w:w="1667"/>
        <w:gridCol w:w="954"/>
        <w:gridCol w:w="2238"/>
      </w:tblGrid>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shd w:val="clear" w:color="auto" w:fill="D9D9D9"/>
          </w:tcPr>
          <w:p w:rsidR="00E5658D" w:rsidRPr="00D437A0" w:rsidRDefault="00E5658D" w:rsidP="00E266A5">
            <w:pPr>
              <w:numPr>
                <w:ilvl w:val="1"/>
                <w:numId w:val="0"/>
              </w:numPr>
              <w:tabs>
                <w:tab w:val="left" w:pos="573"/>
              </w:tabs>
              <w:snapToGrid w:val="0"/>
              <w:spacing w:line="360" w:lineRule="auto"/>
              <w:jc w:val="center"/>
              <w:rPr>
                <w:rFonts w:cs="宋体" w:hint="eastAsia"/>
                <w:szCs w:val="21"/>
              </w:rPr>
            </w:pPr>
            <w:r w:rsidRPr="00D437A0">
              <w:rPr>
                <w:rFonts w:cs="宋体" w:hint="eastAsia"/>
                <w:szCs w:val="21"/>
              </w:rPr>
              <w:t>序号</w:t>
            </w:r>
          </w:p>
        </w:tc>
        <w:tc>
          <w:tcPr>
            <w:tcW w:w="2713"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5658D" w:rsidRPr="00D437A0" w:rsidRDefault="00E5658D" w:rsidP="00E266A5">
            <w:pPr>
              <w:numPr>
                <w:ilvl w:val="1"/>
                <w:numId w:val="0"/>
              </w:numPr>
              <w:tabs>
                <w:tab w:val="left" w:pos="573"/>
              </w:tabs>
              <w:snapToGrid w:val="0"/>
              <w:spacing w:line="360" w:lineRule="auto"/>
              <w:jc w:val="center"/>
              <w:rPr>
                <w:rFonts w:cs="宋体"/>
                <w:szCs w:val="21"/>
              </w:rPr>
            </w:pPr>
            <w:r w:rsidRPr="00D437A0">
              <w:rPr>
                <w:rFonts w:cs="宋体" w:hint="eastAsia"/>
                <w:szCs w:val="21"/>
              </w:rPr>
              <w:t>参数</w:t>
            </w:r>
          </w:p>
        </w:tc>
        <w:tc>
          <w:tcPr>
            <w:tcW w:w="575" w:type="pct"/>
            <w:tcBorders>
              <w:top w:val="single" w:sz="4" w:space="0" w:color="auto"/>
              <w:left w:val="single" w:sz="4" w:space="0" w:color="auto"/>
              <w:bottom w:val="single" w:sz="4" w:space="0" w:color="auto"/>
              <w:right w:val="single" w:sz="4" w:space="0" w:color="auto"/>
            </w:tcBorders>
            <w:shd w:val="clear" w:color="auto" w:fill="D9D9D9"/>
            <w:vAlign w:val="center"/>
          </w:tcPr>
          <w:p w:rsidR="00E5658D" w:rsidRPr="00D437A0" w:rsidRDefault="00E5658D" w:rsidP="00E266A5">
            <w:pPr>
              <w:numPr>
                <w:ilvl w:val="1"/>
                <w:numId w:val="0"/>
              </w:numPr>
              <w:tabs>
                <w:tab w:val="left" w:pos="573"/>
              </w:tabs>
              <w:snapToGrid w:val="0"/>
              <w:spacing w:line="360" w:lineRule="auto"/>
              <w:jc w:val="center"/>
              <w:rPr>
                <w:rFonts w:cs="宋体"/>
                <w:szCs w:val="21"/>
              </w:rPr>
            </w:pPr>
            <w:r w:rsidRPr="00D437A0">
              <w:rPr>
                <w:rFonts w:cs="宋体" w:hint="eastAsia"/>
                <w:szCs w:val="21"/>
              </w:rPr>
              <w:t>单位</w:t>
            </w:r>
          </w:p>
        </w:tc>
        <w:tc>
          <w:tcPr>
            <w:tcW w:w="1349" w:type="pct"/>
            <w:tcBorders>
              <w:top w:val="single" w:sz="4" w:space="0" w:color="auto"/>
              <w:left w:val="single" w:sz="4" w:space="0" w:color="auto"/>
              <w:bottom w:val="single" w:sz="4" w:space="0" w:color="auto"/>
              <w:right w:val="single" w:sz="4" w:space="0" w:color="auto"/>
            </w:tcBorders>
            <w:shd w:val="clear" w:color="auto" w:fill="D9D9D9"/>
            <w:vAlign w:val="center"/>
          </w:tcPr>
          <w:p w:rsidR="00E5658D" w:rsidRPr="00D437A0" w:rsidRDefault="00E5658D" w:rsidP="00E266A5">
            <w:pPr>
              <w:numPr>
                <w:ilvl w:val="1"/>
                <w:numId w:val="0"/>
              </w:numPr>
              <w:tabs>
                <w:tab w:val="left" w:pos="573"/>
              </w:tabs>
              <w:snapToGrid w:val="0"/>
              <w:spacing w:line="360" w:lineRule="auto"/>
              <w:jc w:val="center"/>
              <w:rPr>
                <w:rFonts w:cs="宋体"/>
                <w:szCs w:val="21"/>
              </w:rPr>
            </w:pPr>
            <w:r w:rsidRPr="00D437A0">
              <w:rPr>
                <w:rFonts w:cs="宋体" w:hint="eastAsia"/>
                <w:szCs w:val="21"/>
              </w:rPr>
              <w:t>指标（参考）</w:t>
            </w:r>
          </w:p>
        </w:tc>
      </w:tr>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tcPr>
          <w:p w:rsidR="00E5658D" w:rsidRPr="00D437A0" w:rsidRDefault="00E5658D" w:rsidP="00E266A5">
            <w:pPr>
              <w:numPr>
                <w:ilvl w:val="1"/>
                <w:numId w:val="0"/>
              </w:numPr>
              <w:tabs>
                <w:tab w:val="left" w:pos="573"/>
              </w:tabs>
              <w:snapToGrid w:val="0"/>
              <w:spacing w:line="360" w:lineRule="auto"/>
              <w:jc w:val="left"/>
              <w:rPr>
                <w:rFonts w:cs="宋体" w:hint="eastAsia"/>
                <w:szCs w:val="21"/>
              </w:rPr>
            </w:pPr>
            <w:r w:rsidRPr="00D437A0">
              <w:rPr>
                <w:rFonts w:cs="宋体" w:hint="eastAsia"/>
                <w:szCs w:val="21"/>
              </w:rPr>
              <w:t>1</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额定电压</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kV</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12</w:t>
            </w:r>
          </w:p>
        </w:tc>
      </w:tr>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tcPr>
          <w:p w:rsidR="00E5658D" w:rsidRPr="00D437A0" w:rsidRDefault="00E5658D" w:rsidP="00E266A5">
            <w:pPr>
              <w:numPr>
                <w:ilvl w:val="1"/>
                <w:numId w:val="0"/>
              </w:numPr>
              <w:tabs>
                <w:tab w:val="left" w:pos="573"/>
              </w:tabs>
              <w:snapToGrid w:val="0"/>
              <w:spacing w:line="360" w:lineRule="auto"/>
              <w:jc w:val="left"/>
              <w:rPr>
                <w:rFonts w:cs="宋体" w:hint="eastAsia"/>
                <w:szCs w:val="21"/>
              </w:rPr>
            </w:pPr>
            <w:r w:rsidRPr="00D437A0">
              <w:rPr>
                <w:rFonts w:cs="宋体" w:hint="eastAsia"/>
                <w:szCs w:val="21"/>
              </w:rPr>
              <w:t>2</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额定电流</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A</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szCs w:val="21"/>
              </w:rPr>
              <w:t>508</w:t>
            </w:r>
          </w:p>
        </w:tc>
      </w:tr>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tcPr>
          <w:p w:rsidR="00E5658D" w:rsidRPr="00D437A0" w:rsidRDefault="00E5658D" w:rsidP="00E266A5">
            <w:pPr>
              <w:numPr>
                <w:ilvl w:val="1"/>
                <w:numId w:val="0"/>
              </w:numPr>
              <w:tabs>
                <w:tab w:val="left" w:pos="573"/>
              </w:tabs>
              <w:snapToGrid w:val="0"/>
              <w:spacing w:line="360" w:lineRule="auto"/>
              <w:jc w:val="left"/>
              <w:rPr>
                <w:rFonts w:cs="宋体" w:hint="eastAsia"/>
                <w:szCs w:val="21"/>
              </w:rPr>
            </w:pPr>
            <w:r w:rsidRPr="00D437A0">
              <w:rPr>
                <w:rFonts w:cs="宋体" w:hint="eastAsia"/>
                <w:szCs w:val="21"/>
              </w:rPr>
              <w:t>3</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额定频率</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Hz</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50</w:t>
            </w:r>
          </w:p>
        </w:tc>
      </w:tr>
      <w:tr w:rsidR="00E5658D" w:rsidRPr="00D437A0" w:rsidTr="00E266A5">
        <w:trPr>
          <w:cantSplit/>
          <w:trHeight w:val="20"/>
        </w:trPr>
        <w:tc>
          <w:tcPr>
            <w:tcW w:w="363" w:type="pct"/>
            <w:vMerge w:val="restart"/>
            <w:tcBorders>
              <w:top w:val="single" w:sz="4" w:space="0" w:color="auto"/>
              <w:left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hint="eastAsia"/>
                <w:szCs w:val="21"/>
              </w:rPr>
            </w:pPr>
            <w:r w:rsidRPr="00D437A0">
              <w:rPr>
                <w:rFonts w:cs="宋体" w:hint="eastAsia"/>
                <w:szCs w:val="21"/>
              </w:rPr>
              <w:t>4</w:t>
            </w:r>
          </w:p>
        </w:tc>
        <w:tc>
          <w:tcPr>
            <w:tcW w:w="1708"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额定短时耐受电流</w:t>
            </w: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主回路</w:t>
            </w:r>
          </w:p>
        </w:tc>
        <w:tc>
          <w:tcPr>
            <w:tcW w:w="575"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kA</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pStyle w:val="a5"/>
              <w:tabs>
                <w:tab w:val="left" w:pos="573"/>
              </w:tabs>
              <w:adjustRightInd/>
              <w:spacing w:before="0" w:after="0" w:line="360" w:lineRule="auto"/>
              <w:jc w:val="left"/>
              <w:textAlignment w:val="auto"/>
              <w:rPr>
                <w:rFonts w:ascii="Times New Roman" w:hAnsi="Times New Roman" w:cs="宋体"/>
                <w:kern w:val="2"/>
                <w:sz w:val="21"/>
                <w:szCs w:val="21"/>
              </w:rPr>
            </w:pPr>
            <w:r w:rsidRPr="00D437A0">
              <w:rPr>
                <w:rFonts w:ascii="Times New Roman" w:hAnsi="Times New Roman" w:cs="宋体" w:hint="eastAsia"/>
                <w:kern w:val="2"/>
                <w:sz w:val="21"/>
                <w:szCs w:val="21"/>
              </w:rPr>
              <w:t>等于额定短路开断电流</w:t>
            </w:r>
          </w:p>
        </w:tc>
      </w:tr>
      <w:tr w:rsidR="00E5658D" w:rsidRPr="00D437A0" w:rsidTr="00E266A5">
        <w:trPr>
          <w:cantSplit/>
          <w:trHeight w:val="20"/>
        </w:trPr>
        <w:tc>
          <w:tcPr>
            <w:tcW w:w="363" w:type="pct"/>
            <w:vMerge/>
            <w:tcBorders>
              <w:left w:val="single" w:sz="4" w:space="0" w:color="auto"/>
              <w:bottom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708"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接地回路</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主回路的</w:t>
            </w:r>
            <w:r w:rsidRPr="00D437A0">
              <w:rPr>
                <w:rFonts w:cs="宋体" w:hint="eastAsia"/>
                <w:szCs w:val="21"/>
              </w:rPr>
              <w:t>87%</w:t>
            </w:r>
          </w:p>
        </w:tc>
      </w:tr>
      <w:tr w:rsidR="00E5658D" w:rsidRPr="00D437A0" w:rsidTr="00E266A5">
        <w:trPr>
          <w:cantSplit/>
          <w:trHeight w:val="20"/>
        </w:trPr>
        <w:tc>
          <w:tcPr>
            <w:tcW w:w="363" w:type="pct"/>
            <w:vMerge w:val="restart"/>
            <w:tcBorders>
              <w:top w:val="single" w:sz="4" w:space="0" w:color="auto"/>
              <w:left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hint="eastAsia"/>
                <w:szCs w:val="21"/>
              </w:rPr>
            </w:pPr>
            <w:r w:rsidRPr="00D437A0">
              <w:rPr>
                <w:rFonts w:cs="宋体" w:hint="eastAsia"/>
                <w:szCs w:val="21"/>
              </w:rPr>
              <w:t>5</w:t>
            </w:r>
          </w:p>
        </w:tc>
        <w:tc>
          <w:tcPr>
            <w:tcW w:w="1708"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额定短路持续时间</w:t>
            </w: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主回路</w:t>
            </w:r>
          </w:p>
        </w:tc>
        <w:tc>
          <w:tcPr>
            <w:tcW w:w="575"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s</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4</w:t>
            </w:r>
          </w:p>
        </w:tc>
      </w:tr>
      <w:tr w:rsidR="00E5658D" w:rsidRPr="00D437A0" w:rsidTr="00E266A5">
        <w:trPr>
          <w:cantSplit/>
          <w:trHeight w:val="20"/>
        </w:trPr>
        <w:tc>
          <w:tcPr>
            <w:tcW w:w="363" w:type="pct"/>
            <w:vMerge/>
            <w:tcBorders>
              <w:left w:val="single" w:sz="4" w:space="0" w:color="auto"/>
              <w:bottom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708"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接地回路</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2</w:t>
            </w:r>
          </w:p>
        </w:tc>
      </w:tr>
      <w:tr w:rsidR="00E5658D" w:rsidRPr="00D437A0" w:rsidTr="00E266A5">
        <w:trPr>
          <w:cantSplit/>
          <w:trHeight w:val="20"/>
        </w:trPr>
        <w:tc>
          <w:tcPr>
            <w:tcW w:w="363" w:type="pct"/>
            <w:vMerge w:val="restart"/>
            <w:tcBorders>
              <w:top w:val="single" w:sz="4" w:space="0" w:color="auto"/>
              <w:left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hint="eastAsia"/>
                <w:szCs w:val="21"/>
              </w:rPr>
            </w:pPr>
            <w:r w:rsidRPr="00D437A0">
              <w:rPr>
                <w:rFonts w:cs="宋体" w:hint="eastAsia"/>
                <w:szCs w:val="21"/>
              </w:rPr>
              <w:t>6</w:t>
            </w:r>
          </w:p>
        </w:tc>
        <w:tc>
          <w:tcPr>
            <w:tcW w:w="1708"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额定峰值耐受电流</w:t>
            </w: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主回路</w:t>
            </w:r>
          </w:p>
        </w:tc>
        <w:tc>
          <w:tcPr>
            <w:tcW w:w="575"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kA</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等于额定短路关合电流</w:t>
            </w:r>
          </w:p>
        </w:tc>
      </w:tr>
      <w:tr w:rsidR="00E5658D" w:rsidRPr="00D437A0" w:rsidTr="00E266A5">
        <w:trPr>
          <w:cantSplit/>
          <w:trHeight w:val="20"/>
        </w:trPr>
        <w:tc>
          <w:tcPr>
            <w:tcW w:w="363" w:type="pct"/>
            <w:vMerge/>
            <w:tcBorders>
              <w:left w:val="single" w:sz="4" w:space="0" w:color="auto"/>
              <w:bottom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708"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接地回路</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主回路的</w:t>
            </w:r>
            <w:r w:rsidRPr="00D437A0">
              <w:rPr>
                <w:rFonts w:cs="宋体" w:hint="eastAsia"/>
                <w:szCs w:val="21"/>
              </w:rPr>
              <w:t>87%</w:t>
            </w:r>
          </w:p>
        </w:tc>
      </w:tr>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hint="eastAsia"/>
                <w:szCs w:val="21"/>
              </w:rPr>
            </w:pPr>
            <w:r w:rsidRPr="00D437A0">
              <w:rPr>
                <w:rFonts w:cs="宋体" w:hint="eastAsia"/>
                <w:szCs w:val="21"/>
              </w:rPr>
              <w:t>7</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额定短路开断电流</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kA</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25</w:t>
            </w:r>
            <w:r w:rsidRPr="00D437A0">
              <w:rPr>
                <w:rFonts w:cs="宋体" w:hint="eastAsia"/>
                <w:szCs w:val="21"/>
              </w:rPr>
              <w:t>，</w:t>
            </w:r>
            <w:r w:rsidRPr="00D437A0">
              <w:rPr>
                <w:rFonts w:cs="宋体" w:hint="eastAsia"/>
                <w:szCs w:val="21"/>
              </w:rPr>
              <w:t>40</w:t>
            </w:r>
          </w:p>
        </w:tc>
      </w:tr>
      <w:tr w:rsidR="00E5658D" w:rsidRPr="00D437A0" w:rsidTr="00E266A5">
        <w:trPr>
          <w:trHeight w:val="20"/>
        </w:trPr>
        <w:tc>
          <w:tcPr>
            <w:tcW w:w="363" w:type="pct"/>
            <w:tcBorders>
              <w:top w:val="single" w:sz="4" w:space="0" w:color="auto"/>
              <w:left w:val="single" w:sz="4" w:space="0" w:color="auto"/>
              <w:bottom w:val="single" w:sz="4" w:space="0" w:color="auto"/>
              <w:right w:val="single" w:sz="4" w:space="0" w:color="auto"/>
            </w:tcBorders>
          </w:tcPr>
          <w:p w:rsidR="00E5658D" w:rsidRPr="00D437A0" w:rsidRDefault="00E5658D" w:rsidP="00E266A5">
            <w:pPr>
              <w:tabs>
                <w:tab w:val="left" w:pos="573"/>
              </w:tabs>
              <w:snapToGrid w:val="0"/>
              <w:spacing w:line="360" w:lineRule="auto"/>
              <w:ind w:left="-142" w:right="-142" w:firstLine="176"/>
              <w:jc w:val="left"/>
              <w:rPr>
                <w:rFonts w:cs="宋体" w:hint="eastAsia"/>
                <w:szCs w:val="21"/>
              </w:rPr>
            </w:pPr>
            <w:r w:rsidRPr="00D437A0">
              <w:rPr>
                <w:rFonts w:cs="宋体" w:hint="eastAsia"/>
                <w:szCs w:val="21"/>
              </w:rPr>
              <w:t>8</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jc w:val="left"/>
              <w:rPr>
                <w:rFonts w:cs="宋体"/>
                <w:szCs w:val="21"/>
              </w:rPr>
            </w:pPr>
            <w:r w:rsidRPr="00D437A0">
              <w:rPr>
                <w:rFonts w:cs="宋体" w:hint="eastAsia"/>
                <w:szCs w:val="21"/>
              </w:rPr>
              <w:t>额定短路关合电流</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jc w:val="left"/>
              <w:rPr>
                <w:rFonts w:cs="宋体"/>
                <w:szCs w:val="21"/>
              </w:rPr>
            </w:pPr>
            <w:r w:rsidRPr="00D437A0">
              <w:rPr>
                <w:rFonts w:cs="宋体" w:hint="eastAsia"/>
                <w:szCs w:val="21"/>
              </w:rPr>
              <w:t>kA</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firstLine="34"/>
              <w:jc w:val="left"/>
              <w:rPr>
                <w:rFonts w:cs="宋体"/>
                <w:szCs w:val="21"/>
              </w:rPr>
            </w:pPr>
            <w:r w:rsidRPr="00D437A0">
              <w:rPr>
                <w:rFonts w:cs="宋体" w:hint="eastAsia"/>
                <w:szCs w:val="21"/>
              </w:rPr>
              <w:t>63</w:t>
            </w:r>
            <w:r w:rsidRPr="00D437A0">
              <w:rPr>
                <w:rFonts w:cs="宋体" w:hint="eastAsia"/>
                <w:szCs w:val="21"/>
              </w:rPr>
              <w:t>；</w:t>
            </w:r>
            <w:r w:rsidRPr="00D437A0">
              <w:rPr>
                <w:rFonts w:cs="宋体" w:hint="eastAsia"/>
                <w:szCs w:val="21"/>
              </w:rPr>
              <w:t xml:space="preserve"> 100</w:t>
            </w:r>
          </w:p>
        </w:tc>
      </w:tr>
      <w:tr w:rsidR="00E5658D" w:rsidRPr="00D437A0" w:rsidTr="00E266A5">
        <w:trPr>
          <w:cantSplit/>
          <w:trHeight w:val="20"/>
        </w:trPr>
        <w:tc>
          <w:tcPr>
            <w:tcW w:w="363" w:type="pct"/>
            <w:vMerge w:val="restart"/>
            <w:tcBorders>
              <w:top w:val="single" w:sz="4" w:space="0" w:color="auto"/>
              <w:left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hint="eastAsia"/>
                <w:szCs w:val="21"/>
              </w:rPr>
            </w:pPr>
            <w:r w:rsidRPr="00D437A0">
              <w:rPr>
                <w:rFonts w:cs="宋体" w:hint="eastAsia"/>
                <w:szCs w:val="21"/>
              </w:rPr>
              <w:t>9</w:t>
            </w:r>
          </w:p>
        </w:tc>
        <w:tc>
          <w:tcPr>
            <w:tcW w:w="1708"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雷电冲击耐受电压</w:t>
            </w:r>
            <w:r w:rsidRPr="00D437A0">
              <w:rPr>
                <w:rFonts w:cs="宋体" w:hint="eastAsia"/>
                <w:szCs w:val="21"/>
              </w:rPr>
              <w:t>(</w:t>
            </w:r>
            <w:r w:rsidRPr="00D437A0">
              <w:rPr>
                <w:rFonts w:cs="宋体" w:hint="eastAsia"/>
                <w:szCs w:val="21"/>
              </w:rPr>
              <w:t>峰值</w:t>
            </w:r>
            <w:r w:rsidRPr="00D437A0">
              <w:rPr>
                <w:rFonts w:cs="宋体" w:hint="eastAsia"/>
                <w:szCs w:val="21"/>
              </w:rPr>
              <w:t>)</w:t>
            </w: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相间、对地</w:t>
            </w:r>
          </w:p>
        </w:tc>
        <w:tc>
          <w:tcPr>
            <w:tcW w:w="575"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pStyle w:val="a5"/>
              <w:numPr>
                <w:ilvl w:val="1"/>
                <w:numId w:val="0"/>
              </w:numPr>
              <w:tabs>
                <w:tab w:val="left" w:pos="573"/>
              </w:tabs>
              <w:adjustRightInd/>
              <w:spacing w:before="0" w:after="0" w:line="360" w:lineRule="auto"/>
              <w:jc w:val="both"/>
              <w:textAlignment w:val="auto"/>
              <w:rPr>
                <w:rFonts w:ascii="Times New Roman" w:hAnsi="Times New Roman" w:cs="宋体"/>
                <w:kern w:val="2"/>
                <w:sz w:val="21"/>
                <w:szCs w:val="21"/>
              </w:rPr>
            </w:pPr>
            <w:r w:rsidRPr="00D437A0">
              <w:rPr>
                <w:rFonts w:ascii="Times New Roman" w:hAnsi="Times New Roman" w:cs="宋体" w:hint="eastAsia"/>
                <w:kern w:val="2"/>
                <w:sz w:val="21"/>
                <w:szCs w:val="21"/>
              </w:rPr>
              <w:t>kV</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75</w:t>
            </w:r>
          </w:p>
        </w:tc>
      </w:tr>
      <w:tr w:rsidR="00E5658D" w:rsidRPr="00D437A0" w:rsidTr="00E266A5">
        <w:trPr>
          <w:cantSplit/>
          <w:trHeight w:val="20"/>
        </w:trPr>
        <w:tc>
          <w:tcPr>
            <w:tcW w:w="363" w:type="pct"/>
            <w:vMerge/>
            <w:tcBorders>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708"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隔离及真空断口</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85</w:t>
            </w:r>
          </w:p>
        </w:tc>
      </w:tr>
      <w:tr w:rsidR="00E5658D" w:rsidRPr="00D437A0" w:rsidTr="00E266A5">
        <w:trPr>
          <w:cantSplit/>
          <w:trHeight w:val="20"/>
        </w:trPr>
        <w:tc>
          <w:tcPr>
            <w:tcW w:w="363" w:type="pct"/>
            <w:vMerge w:val="restart"/>
            <w:tcBorders>
              <w:top w:val="single" w:sz="4" w:space="0" w:color="auto"/>
              <w:left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hint="eastAsia"/>
                <w:szCs w:val="21"/>
              </w:rPr>
            </w:pPr>
            <w:r w:rsidRPr="00D437A0">
              <w:rPr>
                <w:rFonts w:cs="宋体" w:hint="eastAsia"/>
                <w:szCs w:val="21"/>
              </w:rPr>
              <w:t>10</w:t>
            </w:r>
          </w:p>
        </w:tc>
        <w:tc>
          <w:tcPr>
            <w:tcW w:w="1708" w:type="pct"/>
            <w:vMerge w:val="restar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工频耐受电压</w:t>
            </w:r>
            <w:r w:rsidRPr="00D437A0">
              <w:rPr>
                <w:rFonts w:cs="宋体" w:hint="eastAsia"/>
                <w:szCs w:val="21"/>
              </w:rPr>
              <w:t xml:space="preserve">(1min </w:t>
            </w:r>
            <w:r w:rsidRPr="00D437A0">
              <w:rPr>
                <w:rFonts w:cs="宋体" w:hint="eastAsia"/>
                <w:szCs w:val="21"/>
              </w:rPr>
              <w:t>有效值</w:t>
            </w:r>
            <w:r w:rsidRPr="00D437A0">
              <w:rPr>
                <w:rFonts w:cs="宋体" w:hint="eastAsia"/>
                <w:szCs w:val="21"/>
              </w:rPr>
              <w:t>)</w:t>
            </w: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相间、对地</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42</w:t>
            </w:r>
          </w:p>
        </w:tc>
      </w:tr>
      <w:tr w:rsidR="00E5658D" w:rsidRPr="00D437A0" w:rsidTr="00E266A5">
        <w:trPr>
          <w:cantSplit/>
          <w:trHeight w:val="20"/>
        </w:trPr>
        <w:tc>
          <w:tcPr>
            <w:tcW w:w="363" w:type="pct"/>
            <w:vMerge/>
            <w:tcBorders>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708"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00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tabs>
                <w:tab w:val="left" w:pos="573"/>
              </w:tabs>
              <w:snapToGrid w:val="0"/>
              <w:spacing w:line="360" w:lineRule="auto"/>
              <w:ind w:left="-142" w:right="-142" w:firstLine="176"/>
              <w:rPr>
                <w:rFonts w:cs="宋体"/>
                <w:szCs w:val="21"/>
              </w:rPr>
            </w:pPr>
            <w:r w:rsidRPr="00D437A0">
              <w:rPr>
                <w:rFonts w:cs="宋体" w:hint="eastAsia"/>
                <w:szCs w:val="21"/>
              </w:rPr>
              <w:t>隔离及真空断口</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48</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11</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辅助回路和控制回路工频耐受电压</w:t>
            </w:r>
            <w:r w:rsidRPr="00D437A0">
              <w:rPr>
                <w:rFonts w:cs="宋体" w:hint="eastAsia"/>
                <w:szCs w:val="21"/>
              </w:rPr>
              <w:t>(1min</w:t>
            </w:r>
            <w:r w:rsidRPr="00D437A0">
              <w:rPr>
                <w:rFonts w:cs="宋体" w:hint="eastAsia"/>
                <w:szCs w:val="21"/>
              </w:rPr>
              <w:t>有效值</w:t>
            </w:r>
            <w:r w:rsidRPr="00D437A0">
              <w:rPr>
                <w:rFonts w:cs="宋体" w:hint="eastAsia"/>
                <w:szCs w:val="21"/>
              </w:rPr>
              <w:t>)</w:t>
            </w:r>
          </w:p>
        </w:tc>
        <w:tc>
          <w:tcPr>
            <w:tcW w:w="575" w:type="pct"/>
            <w:vMerge/>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2</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12</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控制回路操作电压</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V</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AC 220</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13</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加热、照明电压</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V</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AC 220</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14</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外壳防护等级</w:t>
            </w:r>
            <w:r w:rsidRPr="00D437A0">
              <w:rPr>
                <w:rFonts w:cs="宋体" w:hint="eastAsia"/>
                <w:szCs w:val="21"/>
              </w:rPr>
              <w:t>/</w:t>
            </w:r>
            <w:r w:rsidRPr="00D437A0">
              <w:rPr>
                <w:rFonts w:cs="宋体" w:hint="eastAsia"/>
                <w:szCs w:val="21"/>
              </w:rPr>
              <w:t>门打开</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IP4X/ IP2X</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15</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柜宽</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szCs w:val="21"/>
              </w:rPr>
            </w:pPr>
            <w:r w:rsidRPr="00D437A0">
              <w:rPr>
                <w:rFonts w:cs="宋体" w:hint="eastAsia"/>
                <w:szCs w:val="21"/>
              </w:rPr>
              <w:t>mm</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pStyle w:val="a5"/>
              <w:numPr>
                <w:ilvl w:val="1"/>
                <w:numId w:val="0"/>
              </w:numPr>
              <w:tabs>
                <w:tab w:val="left" w:pos="573"/>
              </w:tabs>
              <w:adjustRightInd/>
              <w:spacing w:before="0" w:after="0" w:line="360" w:lineRule="auto"/>
              <w:jc w:val="both"/>
              <w:textAlignment w:val="auto"/>
              <w:rPr>
                <w:rFonts w:ascii="Times New Roman" w:hAnsi="Times New Roman" w:cs="宋体"/>
                <w:kern w:val="2"/>
                <w:sz w:val="21"/>
                <w:szCs w:val="21"/>
              </w:rPr>
            </w:pPr>
            <w:r w:rsidRPr="00D437A0">
              <w:rPr>
                <w:rFonts w:ascii="Times New Roman" w:hAnsi="Times New Roman" w:cs="宋体" w:hint="eastAsia"/>
                <w:kern w:val="2"/>
                <w:sz w:val="21"/>
                <w:szCs w:val="21"/>
              </w:rPr>
              <w:t>800</w:t>
            </w:r>
            <w:r w:rsidRPr="00D437A0">
              <w:rPr>
                <w:rFonts w:ascii="Times New Roman" w:hAnsi="Times New Roman" w:cs="宋体" w:hint="eastAsia"/>
                <w:kern w:val="2"/>
                <w:sz w:val="21"/>
                <w:szCs w:val="21"/>
              </w:rPr>
              <w:t>，</w:t>
            </w:r>
            <w:r w:rsidRPr="00D437A0">
              <w:rPr>
                <w:rFonts w:ascii="Times New Roman" w:hAnsi="Times New Roman" w:cs="宋体" w:hint="eastAsia"/>
                <w:kern w:val="2"/>
                <w:sz w:val="21"/>
                <w:szCs w:val="21"/>
              </w:rPr>
              <w:t>1000</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16</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柜数目</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面</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pStyle w:val="a5"/>
              <w:numPr>
                <w:ilvl w:val="1"/>
                <w:numId w:val="0"/>
              </w:numPr>
              <w:tabs>
                <w:tab w:val="left" w:pos="573"/>
              </w:tabs>
              <w:adjustRightInd/>
              <w:spacing w:before="0" w:after="0" w:line="360" w:lineRule="auto"/>
              <w:jc w:val="both"/>
              <w:textAlignment w:val="auto"/>
              <w:rPr>
                <w:rFonts w:ascii="Times New Roman" w:hAnsi="Times New Roman" w:cs="宋体" w:hint="eastAsia"/>
                <w:kern w:val="2"/>
                <w:sz w:val="21"/>
                <w:szCs w:val="21"/>
              </w:rPr>
            </w:pPr>
            <w:r w:rsidRPr="00D437A0">
              <w:rPr>
                <w:rFonts w:ascii="Times New Roman" w:hAnsi="Times New Roman" w:cs="宋体" w:hint="eastAsia"/>
                <w:kern w:val="2"/>
                <w:sz w:val="21"/>
                <w:szCs w:val="21"/>
              </w:rPr>
              <w:t>1</w:t>
            </w:r>
            <w:r w:rsidRPr="00D437A0">
              <w:rPr>
                <w:rFonts w:ascii="Times New Roman" w:hAnsi="Times New Roman" w:cs="宋体" w:hint="eastAsia"/>
                <w:kern w:val="2"/>
                <w:sz w:val="21"/>
                <w:szCs w:val="21"/>
              </w:rPr>
              <w:t>面进线柜</w:t>
            </w:r>
            <w:r w:rsidRPr="00D437A0">
              <w:rPr>
                <w:rFonts w:ascii="Times New Roman" w:hAnsi="Times New Roman" w:cs="宋体" w:hint="eastAsia"/>
                <w:kern w:val="2"/>
                <w:sz w:val="21"/>
                <w:szCs w:val="21"/>
              </w:rPr>
              <w:t>+</w:t>
            </w:r>
            <w:r w:rsidRPr="00D437A0">
              <w:rPr>
                <w:rFonts w:ascii="Times New Roman" w:hAnsi="Times New Roman" w:cs="宋体" w:hint="eastAsia"/>
                <w:kern w:val="2"/>
                <w:sz w:val="21"/>
                <w:szCs w:val="21"/>
              </w:rPr>
              <w:t>两面馈线柜</w:t>
            </w:r>
            <w:r w:rsidRPr="00D437A0">
              <w:rPr>
                <w:rFonts w:ascii="Times New Roman" w:hAnsi="Times New Roman" w:cs="宋体" w:hint="eastAsia"/>
                <w:kern w:val="2"/>
                <w:sz w:val="21"/>
                <w:szCs w:val="21"/>
              </w:rPr>
              <w:t>+1</w:t>
            </w:r>
            <w:r w:rsidRPr="00D437A0">
              <w:rPr>
                <w:rFonts w:ascii="Times New Roman" w:hAnsi="Times New Roman" w:cs="宋体" w:hint="eastAsia"/>
                <w:kern w:val="2"/>
                <w:sz w:val="21"/>
                <w:szCs w:val="21"/>
              </w:rPr>
              <w:t>面电阻柜</w:t>
            </w:r>
          </w:p>
        </w:tc>
      </w:tr>
      <w:tr w:rsidR="00E5658D" w:rsidRPr="00D437A0" w:rsidTr="00E266A5">
        <w:trPr>
          <w:cantSplit/>
          <w:trHeight w:val="20"/>
        </w:trPr>
        <w:tc>
          <w:tcPr>
            <w:tcW w:w="363"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17</w:t>
            </w:r>
          </w:p>
        </w:tc>
        <w:tc>
          <w:tcPr>
            <w:tcW w:w="2713" w:type="pct"/>
            <w:gridSpan w:val="2"/>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电阻（线绕）</w:t>
            </w:r>
          </w:p>
        </w:tc>
        <w:tc>
          <w:tcPr>
            <w:tcW w:w="575"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numPr>
                <w:ilvl w:val="1"/>
                <w:numId w:val="0"/>
              </w:numPr>
              <w:tabs>
                <w:tab w:val="left" w:pos="573"/>
              </w:tabs>
              <w:snapToGrid w:val="0"/>
              <w:spacing w:line="360" w:lineRule="auto"/>
              <w:rPr>
                <w:rFonts w:cs="宋体" w:hint="eastAsia"/>
                <w:szCs w:val="21"/>
              </w:rPr>
            </w:pPr>
            <w:r w:rsidRPr="00D437A0">
              <w:rPr>
                <w:rFonts w:cs="宋体" w:hint="eastAsia"/>
                <w:szCs w:val="21"/>
              </w:rPr>
              <w:t>欧姆</w:t>
            </w:r>
            <w:r w:rsidRPr="00D437A0">
              <w:rPr>
                <w:rFonts w:cs="宋体" w:hint="eastAsia"/>
                <w:szCs w:val="21"/>
              </w:rPr>
              <w:t>/</w:t>
            </w:r>
            <w:r w:rsidRPr="00D437A0">
              <w:rPr>
                <w:rFonts w:cs="宋体" w:hint="eastAsia"/>
                <w:szCs w:val="21"/>
              </w:rPr>
              <w:t>功率</w:t>
            </w:r>
          </w:p>
        </w:tc>
        <w:tc>
          <w:tcPr>
            <w:tcW w:w="1349" w:type="pct"/>
            <w:tcBorders>
              <w:top w:val="single" w:sz="4" w:space="0" w:color="auto"/>
              <w:left w:val="single" w:sz="4" w:space="0" w:color="auto"/>
              <w:bottom w:val="single" w:sz="4" w:space="0" w:color="auto"/>
              <w:right w:val="single" w:sz="4" w:space="0" w:color="auto"/>
            </w:tcBorders>
            <w:vAlign w:val="center"/>
          </w:tcPr>
          <w:p w:rsidR="00E5658D" w:rsidRPr="00D437A0" w:rsidRDefault="00E5658D" w:rsidP="00E266A5">
            <w:pPr>
              <w:pStyle w:val="a5"/>
              <w:numPr>
                <w:ilvl w:val="1"/>
                <w:numId w:val="0"/>
              </w:numPr>
              <w:tabs>
                <w:tab w:val="left" w:pos="573"/>
              </w:tabs>
              <w:adjustRightInd/>
              <w:spacing w:before="0" w:after="0" w:line="360" w:lineRule="auto"/>
              <w:jc w:val="both"/>
              <w:textAlignment w:val="auto"/>
              <w:rPr>
                <w:rFonts w:ascii="Times New Roman" w:hAnsi="Times New Roman" w:cs="宋体" w:hint="eastAsia"/>
                <w:kern w:val="2"/>
                <w:sz w:val="21"/>
                <w:szCs w:val="21"/>
              </w:rPr>
            </w:pPr>
            <w:r w:rsidRPr="00D437A0">
              <w:rPr>
                <w:rFonts w:ascii="Times New Roman" w:hAnsi="Times New Roman" w:cs="宋体"/>
                <w:kern w:val="2"/>
                <w:sz w:val="21"/>
                <w:szCs w:val="21"/>
              </w:rPr>
              <w:t>50Ω/15kW</w:t>
            </w:r>
          </w:p>
        </w:tc>
      </w:tr>
    </w:tbl>
    <w:p w:rsidR="00E5658D" w:rsidRPr="00D437A0" w:rsidRDefault="00E5658D" w:rsidP="00E5658D">
      <w:pPr>
        <w:rPr>
          <w:rFonts w:hint="eastAsia"/>
        </w:rPr>
      </w:pPr>
    </w:p>
    <w:p w:rsidR="00E5658D" w:rsidRPr="00D437A0" w:rsidRDefault="00E5658D" w:rsidP="00E5658D">
      <w:pPr>
        <w:snapToGrid w:val="0"/>
        <w:spacing w:beforeLines="30" w:before="93"/>
        <w:jc w:val="center"/>
      </w:pPr>
      <w:r w:rsidRPr="00D437A0">
        <w:rPr>
          <w:noProof/>
        </w:rPr>
        <w:drawing>
          <wp:inline distT="0" distB="0" distL="0" distR="0">
            <wp:extent cx="5274310" cy="25165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516505"/>
                    </a:xfrm>
                    <a:prstGeom prst="rect">
                      <a:avLst/>
                    </a:prstGeom>
                    <a:noFill/>
                    <a:ln>
                      <a:noFill/>
                    </a:ln>
                  </pic:spPr>
                </pic:pic>
              </a:graphicData>
            </a:graphic>
          </wp:inline>
        </w:drawing>
      </w:r>
    </w:p>
    <w:p w:rsidR="00E5658D" w:rsidRPr="00D437A0" w:rsidRDefault="00E5658D" w:rsidP="00E5658D">
      <w:pPr>
        <w:spacing w:beforeLines="50" w:before="156" w:line="240" w:lineRule="atLeast"/>
        <w:ind w:firstLineChars="200" w:firstLine="420"/>
        <w:jc w:val="center"/>
      </w:pPr>
      <w:r w:rsidRPr="00D437A0">
        <w:rPr>
          <w:rFonts w:hint="eastAsia"/>
          <w:noProof/>
        </w:rPr>
        <w:t>图</w:t>
      </w:r>
      <w:r w:rsidRPr="00D437A0">
        <w:rPr>
          <w:rFonts w:hint="eastAsia"/>
          <w:noProof/>
        </w:rPr>
        <w:t>2.3.</w:t>
      </w:r>
      <w:r w:rsidRPr="00D437A0">
        <w:rPr>
          <w:noProof/>
        </w:rPr>
        <w:t>1</w:t>
      </w:r>
      <w:r w:rsidRPr="00D437A0">
        <w:rPr>
          <w:rFonts w:hint="eastAsia"/>
          <w:noProof/>
        </w:rPr>
        <w:t>.</w:t>
      </w:r>
      <w:r w:rsidRPr="00D437A0">
        <w:rPr>
          <w:noProof/>
        </w:rPr>
        <w:t xml:space="preserve">2 </w:t>
      </w:r>
      <w:r w:rsidRPr="00D437A0">
        <w:rPr>
          <w:rFonts w:hint="eastAsia"/>
        </w:rPr>
        <w:t xml:space="preserve"> 10kV</w:t>
      </w:r>
      <w:r w:rsidRPr="00D437A0">
        <w:rPr>
          <w:rFonts w:hint="eastAsia"/>
        </w:rPr>
        <w:t>高压开关柜单线图</w:t>
      </w:r>
    </w:p>
    <w:p w:rsidR="00E5658D" w:rsidRPr="00D437A0" w:rsidRDefault="00E5658D" w:rsidP="00E5658D">
      <w:pPr>
        <w:snapToGrid w:val="0"/>
        <w:spacing w:beforeLines="50" w:before="156" w:line="360" w:lineRule="auto"/>
        <w:rPr>
          <w:rFonts w:cs="宋体" w:hint="eastAsia"/>
          <w:szCs w:val="21"/>
        </w:rPr>
      </w:pPr>
    </w:p>
    <w:p w:rsidR="00E5658D" w:rsidRPr="00D437A0" w:rsidRDefault="00E5658D" w:rsidP="00E5658D">
      <w:pPr>
        <w:snapToGrid w:val="0"/>
        <w:spacing w:beforeLines="50" w:before="156" w:line="360" w:lineRule="auto"/>
        <w:rPr>
          <w:rFonts w:cs="宋体" w:hint="eastAsia"/>
          <w:szCs w:val="21"/>
        </w:rPr>
      </w:pPr>
      <w:r w:rsidRPr="00D437A0">
        <w:rPr>
          <w:rFonts w:cs="宋体" w:hint="eastAsia"/>
          <w:szCs w:val="21"/>
        </w:rPr>
        <w:t>其它要求：</w:t>
      </w:r>
    </w:p>
    <w:p w:rsidR="00E5658D" w:rsidRPr="00D437A0" w:rsidRDefault="00E5658D" w:rsidP="00E5658D">
      <w:pPr>
        <w:numPr>
          <w:ilvl w:val="0"/>
          <w:numId w:val="14"/>
        </w:numPr>
        <w:snapToGrid w:val="0"/>
        <w:spacing w:beforeLines="50" w:before="156" w:line="360" w:lineRule="auto"/>
        <w:ind w:left="851" w:hanging="567"/>
        <w:jc w:val="left"/>
        <w:rPr>
          <w:rFonts w:cs="宋体"/>
          <w:szCs w:val="21"/>
        </w:rPr>
      </w:pPr>
      <w:r w:rsidRPr="00D437A0">
        <w:rPr>
          <w:rFonts w:cs="宋体" w:hint="eastAsia"/>
          <w:szCs w:val="21"/>
        </w:rPr>
        <w:t>配备远程控制程序客户端，通过远程计算机能够控制开关柜的分合，而软起电阻柜的真空断路器与总进线柜的真空断路器连锁分合，自动运行，不需控制。</w:t>
      </w:r>
    </w:p>
    <w:p w:rsidR="00E5658D" w:rsidRPr="00D437A0" w:rsidRDefault="00E5658D" w:rsidP="00E5658D">
      <w:pPr>
        <w:numPr>
          <w:ilvl w:val="0"/>
          <w:numId w:val="14"/>
        </w:numPr>
        <w:snapToGrid w:val="0"/>
        <w:spacing w:beforeLines="50" w:before="156" w:line="360" w:lineRule="auto"/>
        <w:ind w:left="851" w:hanging="567"/>
        <w:jc w:val="left"/>
        <w:rPr>
          <w:rFonts w:cs="宋体"/>
          <w:szCs w:val="21"/>
        </w:rPr>
      </w:pPr>
      <w:r w:rsidRPr="00D437A0">
        <w:rPr>
          <w:rFonts w:cs="宋体" w:hint="eastAsia"/>
          <w:szCs w:val="21"/>
        </w:rPr>
        <w:t>开关柜及柜内主要元器件应选择质量优的知名品牌，铭牌应齐全、清晰。</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工频整流变压器</w:t>
      </w:r>
    </w:p>
    <w:p w:rsidR="00E5658D" w:rsidRPr="00D437A0" w:rsidRDefault="00E5658D" w:rsidP="00E5658D">
      <w:pPr>
        <w:numPr>
          <w:ilvl w:val="0"/>
          <w:numId w:val="12"/>
        </w:numPr>
        <w:spacing w:beforeLines="50" w:before="156" w:line="360" w:lineRule="auto"/>
        <w:ind w:left="924" w:hanging="357"/>
      </w:pPr>
      <w:r w:rsidRPr="00D437A0">
        <w:rPr>
          <w:rFonts w:hint="eastAsia"/>
        </w:rPr>
        <w:t>类型</w:t>
      </w:r>
      <w:r w:rsidRPr="00D437A0">
        <w:t>：</w:t>
      </w:r>
      <w:r w:rsidRPr="00D437A0">
        <w:rPr>
          <w:rFonts w:hint="eastAsia"/>
        </w:rPr>
        <w:t>环氧浇注</w:t>
      </w:r>
      <w:r w:rsidRPr="00D437A0">
        <w:t>干式变压器</w:t>
      </w:r>
      <w:r w:rsidRPr="00D437A0">
        <w:rPr>
          <w:rFonts w:hint="eastAsia"/>
        </w:rPr>
        <w:t>；</w:t>
      </w:r>
    </w:p>
    <w:p w:rsidR="00E5658D" w:rsidRPr="00D437A0" w:rsidRDefault="00E5658D" w:rsidP="00E5658D">
      <w:pPr>
        <w:numPr>
          <w:ilvl w:val="0"/>
          <w:numId w:val="12"/>
        </w:numPr>
        <w:spacing w:beforeLines="50" w:before="156" w:line="360" w:lineRule="auto"/>
        <w:ind w:left="924" w:hanging="357"/>
        <w:rPr>
          <w:rFonts w:hint="eastAsia"/>
        </w:rPr>
      </w:pPr>
      <w:r w:rsidRPr="00D437A0">
        <w:rPr>
          <w:rFonts w:hint="eastAsia"/>
        </w:rPr>
        <w:t>绝缘</w:t>
      </w:r>
      <w:r w:rsidRPr="00D437A0">
        <w:t>等级：</w:t>
      </w:r>
      <w:r w:rsidRPr="00D437A0">
        <w:rPr>
          <w:rFonts w:hint="eastAsia"/>
        </w:rPr>
        <w:t>F</w:t>
      </w:r>
      <w:r w:rsidRPr="00D437A0">
        <w:rPr>
          <w:rFonts w:hint="eastAsia"/>
        </w:rPr>
        <w:t>级；</w:t>
      </w:r>
    </w:p>
    <w:p w:rsidR="00E5658D" w:rsidRPr="00D437A0" w:rsidRDefault="00E5658D" w:rsidP="00E5658D">
      <w:pPr>
        <w:numPr>
          <w:ilvl w:val="0"/>
          <w:numId w:val="12"/>
        </w:numPr>
        <w:spacing w:beforeLines="50" w:before="156" w:line="360" w:lineRule="auto"/>
        <w:ind w:left="924" w:hanging="357"/>
        <w:rPr>
          <w:rFonts w:hint="eastAsia"/>
        </w:rPr>
      </w:pPr>
      <w:r w:rsidRPr="00D437A0">
        <w:rPr>
          <w:rFonts w:hint="eastAsia"/>
        </w:rPr>
        <w:t>防护等级：有外壳</w:t>
      </w:r>
    </w:p>
    <w:p w:rsidR="00E5658D" w:rsidRPr="00D437A0" w:rsidRDefault="00E5658D" w:rsidP="00E5658D">
      <w:pPr>
        <w:numPr>
          <w:ilvl w:val="0"/>
          <w:numId w:val="12"/>
        </w:numPr>
        <w:spacing w:beforeLines="50" w:before="156" w:line="360" w:lineRule="auto"/>
        <w:ind w:left="924" w:hanging="357"/>
        <w:rPr>
          <w:rFonts w:hint="eastAsia"/>
        </w:rPr>
      </w:pPr>
      <w:r w:rsidRPr="00D437A0">
        <w:rPr>
          <w:rFonts w:hint="eastAsia"/>
        </w:rPr>
        <w:t>冷却方式：风冷或自冷</w:t>
      </w:r>
    </w:p>
    <w:p w:rsidR="00E5658D" w:rsidRPr="00D437A0" w:rsidRDefault="00E5658D" w:rsidP="00E5658D">
      <w:pPr>
        <w:numPr>
          <w:ilvl w:val="0"/>
          <w:numId w:val="12"/>
        </w:numPr>
        <w:spacing w:beforeLines="50" w:before="156" w:line="360" w:lineRule="auto"/>
        <w:ind w:left="924" w:hanging="357"/>
      </w:pPr>
      <w:r w:rsidRPr="00D437A0">
        <w:rPr>
          <w:rFonts w:hint="eastAsia"/>
        </w:rPr>
        <w:t>变压器容量：</w:t>
      </w:r>
      <w:r w:rsidRPr="00D437A0">
        <w:t>7</w:t>
      </w:r>
      <w:r w:rsidRPr="00D437A0">
        <w:rPr>
          <w:rFonts w:hint="eastAsia"/>
        </w:rPr>
        <w:t>000k</w:t>
      </w:r>
      <w:r w:rsidRPr="00D437A0">
        <w:t>VA</w:t>
      </w:r>
    </w:p>
    <w:p w:rsidR="00E5658D" w:rsidRPr="00D437A0" w:rsidRDefault="00E5658D" w:rsidP="00E5658D">
      <w:pPr>
        <w:numPr>
          <w:ilvl w:val="0"/>
          <w:numId w:val="12"/>
        </w:numPr>
        <w:spacing w:beforeLines="50" w:before="156" w:line="360" w:lineRule="auto"/>
        <w:ind w:left="924" w:hanging="357"/>
      </w:pPr>
      <w:r w:rsidRPr="00D437A0">
        <w:rPr>
          <w:rFonts w:hint="eastAsia"/>
        </w:rPr>
        <w:t>短路</w:t>
      </w:r>
      <w:r w:rsidRPr="00D437A0">
        <w:t>阻抗</w:t>
      </w:r>
      <w:r w:rsidRPr="00D437A0">
        <w:rPr>
          <w:rFonts w:hint="eastAsia"/>
        </w:rPr>
        <w:t>：</w:t>
      </w:r>
      <w:r w:rsidRPr="00D437A0">
        <w:t>10%</w:t>
      </w:r>
      <w:r w:rsidRPr="00D437A0">
        <w:rPr>
          <w:rFonts w:hint="eastAsia"/>
        </w:rPr>
        <w:t>；</w:t>
      </w:r>
    </w:p>
    <w:p w:rsidR="00E5658D" w:rsidRPr="00D437A0" w:rsidRDefault="00E5658D" w:rsidP="00E5658D">
      <w:pPr>
        <w:numPr>
          <w:ilvl w:val="0"/>
          <w:numId w:val="12"/>
        </w:numPr>
        <w:spacing w:beforeLines="50" w:before="156" w:line="360" w:lineRule="auto"/>
        <w:ind w:left="924" w:hanging="357"/>
      </w:pPr>
      <w:r w:rsidRPr="00D437A0">
        <w:rPr>
          <w:rFonts w:hint="eastAsia"/>
        </w:rPr>
        <w:t>联</w:t>
      </w:r>
      <w:r w:rsidRPr="00D437A0">
        <w:t>结组别</w:t>
      </w:r>
      <w:r w:rsidRPr="00D437A0">
        <w:rPr>
          <w:rFonts w:hint="eastAsia"/>
        </w:rPr>
        <w:t>：△</w:t>
      </w:r>
      <w:r w:rsidRPr="00D437A0">
        <w:rPr>
          <w:rFonts w:hint="eastAsia"/>
        </w:rPr>
        <w:t>/</w:t>
      </w:r>
      <w:r w:rsidRPr="00D437A0">
        <w:rPr>
          <w:rFonts w:hint="eastAsia"/>
        </w:rPr>
        <w:t>△</w:t>
      </w:r>
      <w:r w:rsidRPr="00D437A0">
        <w:rPr>
          <w:rFonts w:hint="eastAsia"/>
        </w:rPr>
        <w:t>/Y</w:t>
      </w:r>
      <w:r w:rsidRPr="00D437A0">
        <w:t>；</w:t>
      </w:r>
      <w:r w:rsidRPr="00D437A0">
        <w:rPr>
          <w:rFonts w:hint="eastAsia"/>
        </w:rPr>
        <w:t>副边接两套可控硅相控整流串联形成直流</w:t>
      </w:r>
      <w:r w:rsidRPr="00D437A0">
        <w:rPr>
          <w:rFonts w:hint="eastAsia"/>
        </w:rPr>
        <w:t>5kV</w:t>
      </w:r>
      <w:r w:rsidRPr="00D437A0">
        <w:rPr>
          <w:rFonts w:hint="eastAsia"/>
        </w:rPr>
        <w:t>。</w:t>
      </w:r>
    </w:p>
    <w:p w:rsidR="00E5658D" w:rsidRPr="00D437A0" w:rsidRDefault="00E5658D" w:rsidP="00E5658D">
      <w:pPr>
        <w:numPr>
          <w:ilvl w:val="0"/>
          <w:numId w:val="12"/>
        </w:numPr>
        <w:spacing w:beforeLines="50" w:before="156" w:line="360" w:lineRule="auto"/>
        <w:ind w:left="924" w:hanging="357"/>
      </w:pPr>
      <w:r w:rsidRPr="00D437A0">
        <w:rPr>
          <w:rFonts w:hint="eastAsia"/>
        </w:rPr>
        <w:t>最高</w:t>
      </w:r>
      <w:r w:rsidRPr="00D437A0">
        <w:t>运行电压：</w:t>
      </w:r>
      <w:r w:rsidRPr="00D437A0">
        <w:rPr>
          <w:rFonts w:hint="eastAsia"/>
        </w:rPr>
        <w:t>1.1</w:t>
      </w:r>
      <m:oMath>
        <m:sSub>
          <m:sSubPr>
            <m:ctrlPr>
              <w:rPr>
                <w:rFonts w:ascii="Cambria Math" w:hAnsi="Cambria Math"/>
              </w:rPr>
            </m:ctrlPr>
          </m:sSubPr>
          <m:e>
            <m:r>
              <w:rPr>
                <w:rFonts w:ascii="Cambria Math" w:hAnsi="Cambria Math"/>
              </w:rPr>
              <m:t>U</m:t>
            </m:r>
          </m:e>
          <m:sub>
            <m:r>
              <w:rPr>
                <w:rFonts w:ascii="Cambria Math" w:hAnsi="Cambria Math"/>
              </w:rPr>
              <m:t>N</m:t>
            </m:r>
          </m:sub>
        </m:sSub>
      </m:oMath>
      <w:r w:rsidRPr="00D437A0">
        <w:rPr>
          <w:rFonts w:hint="eastAsia"/>
        </w:rPr>
        <w:t>；</w:t>
      </w:r>
    </w:p>
    <w:p w:rsidR="00E5658D" w:rsidRPr="00D437A0" w:rsidRDefault="00E5658D" w:rsidP="00E5658D">
      <w:pPr>
        <w:numPr>
          <w:ilvl w:val="0"/>
          <w:numId w:val="12"/>
        </w:numPr>
        <w:spacing w:beforeLines="50" w:before="156" w:line="360" w:lineRule="auto"/>
        <w:ind w:left="924" w:hanging="357"/>
      </w:pPr>
      <w:r w:rsidRPr="00D437A0">
        <w:rPr>
          <w:rFonts w:hint="eastAsia"/>
        </w:rPr>
        <w:t>高压侧额定电压：</w:t>
      </w:r>
      <w:r w:rsidRPr="00D437A0">
        <w:rPr>
          <w:rFonts w:hint="eastAsia"/>
        </w:rPr>
        <w:t>1</w:t>
      </w:r>
      <w:r w:rsidRPr="00D437A0">
        <w:t>0</w:t>
      </w:r>
      <w:r w:rsidRPr="00D437A0">
        <w:rPr>
          <w:rFonts w:hint="eastAsia"/>
        </w:rPr>
        <w:t>k</w:t>
      </w:r>
      <w:r w:rsidRPr="00D437A0">
        <w:t>V;</w:t>
      </w:r>
    </w:p>
    <w:p w:rsidR="00E5658D" w:rsidRPr="00D437A0" w:rsidRDefault="00E5658D" w:rsidP="00E5658D">
      <w:pPr>
        <w:numPr>
          <w:ilvl w:val="0"/>
          <w:numId w:val="12"/>
        </w:numPr>
        <w:spacing w:beforeLines="50" w:before="156" w:line="360" w:lineRule="auto"/>
        <w:ind w:left="924" w:hanging="357"/>
      </w:pPr>
      <w:r w:rsidRPr="00D437A0">
        <w:rPr>
          <w:rFonts w:hint="eastAsia"/>
        </w:rPr>
        <w:t>低压侧额定</w:t>
      </w:r>
      <w:r w:rsidRPr="00D437A0">
        <w:t>电压</w:t>
      </w:r>
      <w:r w:rsidRPr="00D437A0">
        <w:rPr>
          <w:rFonts w:hint="eastAsia"/>
        </w:rPr>
        <w:t>：</w:t>
      </w:r>
      <w:r w:rsidRPr="00D437A0">
        <w:rPr>
          <w:rFonts w:hint="eastAsia"/>
        </w:rPr>
        <w:t>2170V</w:t>
      </w:r>
      <w:r w:rsidRPr="00D437A0">
        <w:t>/</w:t>
      </w:r>
      <w:r w:rsidRPr="00D437A0">
        <w:rPr>
          <w:rFonts w:hint="eastAsia"/>
        </w:rPr>
        <w:t>2170V</w:t>
      </w:r>
      <w:r w:rsidRPr="00D437A0">
        <w:rPr>
          <w:rFonts w:hint="eastAsia"/>
        </w:rPr>
        <w:t>；</w:t>
      </w:r>
    </w:p>
    <w:p w:rsidR="00E5658D" w:rsidRPr="00D437A0" w:rsidRDefault="00E5658D" w:rsidP="00E5658D">
      <w:pPr>
        <w:numPr>
          <w:ilvl w:val="0"/>
          <w:numId w:val="12"/>
        </w:numPr>
        <w:spacing w:beforeLines="50" w:before="156" w:line="360" w:lineRule="auto"/>
        <w:rPr>
          <w:rFonts w:hint="eastAsia"/>
        </w:rPr>
      </w:pPr>
      <w:r w:rsidRPr="00D437A0">
        <w:rPr>
          <w:rFonts w:hint="eastAsia"/>
        </w:rPr>
        <w:t>配件：</w:t>
      </w:r>
      <w:r w:rsidRPr="00D437A0">
        <w:t>2</w:t>
      </w:r>
      <w:r w:rsidRPr="00D437A0">
        <w:rPr>
          <w:rFonts w:hint="eastAsia"/>
        </w:rPr>
        <w:t>档无载分接调压开关（电动操作）</w:t>
      </w:r>
    </w:p>
    <w:p w:rsidR="00E5658D" w:rsidRPr="00D437A0" w:rsidRDefault="00E5658D" w:rsidP="00E5658D">
      <w:pPr>
        <w:numPr>
          <w:ilvl w:val="0"/>
          <w:numId w:val="12"/>
        </w:numPr>
        <w:spacing w:beforeLines="50" w:before="156" w:line="360" w:lineRule="auto"/>
        <w:ind w:left="924" w:hanging="357"/>
      </w:pPr>
      <w:r w:rsidRPr="00D437A0">
        <w:rPr>
          <w:rFonts w:hint="eastAsia"/>
        </w:rPr>
        <w:t>应选择质量优的知名品牌，铭牌应齐全、清晰。</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可控硅工频整流器</w:t>
      </w:r>
    </w:p>
    <w:p w:rsidR="00E5658D" w:rsidRPr="00D437A0" w:rsidRDefault="00E5658D" w:rsidP="00E5658D">
      <w:pPr>
        <w:snapToGrid w:val="0"/>
        <w:spacing w:beforeLines="50" w:before="156" w:line="360" w:lineRule="auto"/>
        <w:ind w:firstLine="561"/>
        <w:rPr>
          <w:rFonts w:cs="宋体" w:hint="eastAsia"/>
          <w:szCs w:val="21"/>
        </w:rPr>
      </w:pPr>
      <w:r w:rsidRPr="00D437A0">
        <w:rPr>
          <w:rFonts w:cs="宋体" w:hint="eastAsia"/>
          <w:szCs w:val="21"/>
        </w:rPr>
        <w:t>可控硅整流电源是整个系统的前级部分，为</w:t>
      </w:r>
      <w:r w:rsidRPr="00D437A0">
        <w:rPr>
          <w:rFonts w:cs="宋体" w:hint="eastAsia"/>
          <w:szCs w:val="21"/>
        </w:rPr>
        <w:t>NPC</w:t>
      </w:r>
      <w:r w:rsidRPr="00D437A0">
        <w:rPr>
          <w:rFonts w:cs="宋体" w:hint="eastAsia"/>
          <w:szCs w:val="21"/>
        </w:rPr>
        <w:t>直流母线提供能量，该电源由主回路、控制系统组成。主回路由：交流进线部分、可控硅整流器、直流回路构成；控制系统由：微型计算机控制板、信号检测系统、触发隔离电路、保护电路构成。可控硅整流额定参数如下：</w:t>
      </w:r>
    </w:p>
    <w:p w:rsidR="00E5658D" w:rsidRPr="00D437A0" w:rsidRDefault="00E5658D" w:rsidP="00E5658D">
      <w:pPr>
        <w:snapToGrid w:val="0"/>
        <w:spacing w:beforeLines="50" w:before="156" w:line="360" w:lineRule="auto"/>
        <w:jc w:val="center"/>
        <w:rPr>
          <w:rFonts w:cs="宋体"/>
          <w:szCs w:val="21"/>
        </w:rPr>
      </w:pPr>
      <w:r w:rsidRPr="00D437A0">
        <w:rPr>
          <w:rFonts w:cs="等线" w:hint="eastAsia"/>
          <w:sz w:val="24"/>
        </w:rPr>
        <w:t>表</w:t>
      </w:r>
      <w:r w:rsidRPr="00D437A0">
        <w:rPr>
          <w:rFonts w:cs="等线" w:hint="eastAsia"/>
          <w:sz w:val="24"/>
        </w:rPr>
        <w:t>2.3.</w:t>
      </w:r>
      <w:r w:rsidRPr="00D437A0">
        <w:rPr>
          <w:rFonts w:cs="等线"/>
          <w:sz w:val="24"/>
        </w:rPr>
        <w:t>1.3</w:t>
      </w:r>
      <w:r w:rsidRPr="00D437A0">
        <w:rPr>
          <w:rFonts w:cs="等线" w:hint="eastAsia"/>
          <w:sz w:val="24"/>
        </w:rPr>
        <w:t xml:space="preserve">  </w:t>
      </w:r>
      <w:r w:rsidRPr="00D437A0">
        <w:rPr>
          <w:rFonts w:cs="等线" w:hint="eastAsia"/>
          <w:sz w:val="24"/>
        </w:rPr>
        <w:t>相控整流器参数表（供参考）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3402"/>
        <w:gridCol w:w="2694"/>
      </w:tblGrid>
      <w:tr w:rsidR="00E5658D" w:rsidRPr="00D437A0" w:rsidTr="00E266A5">
        <w:trPr>
          <w:trHeight w:val="170"/>
          <w:jc w:val="center"/>
        </w:trPr>
        <w:tc>
          <w:tcPr>
            <w:tcW w:w="987" w:type="dxa"/>
            <w:shd w:val="clear" w:color="auto" w:fill="D9D9D9"/>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序号</w:t>
            </w:r>
          </w:p>
        </w:tc>
        <w:tc>
          <w:tcPr>
            <w:tcW w:w="3402"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参数</w:t>
            </w:r>
          </w:p>
        </w:tc>
        <w:tc>
          <w:tcPr>
            <w:tcW w:w="2694"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指标</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1</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单机组额定整流电压</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2500Vdc</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2</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单机组额定整流电流</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szCs w:val="21"/>
              </w:rPr>
              <w:t>20</w:t>
            </w:r>
            <w:r w:rsidRPr="00D437A0">
              <w:rPr>
                <w:rFonts w:cs="宋体" w:hint="eastAsia"/>
                <w:szCs w:val="21"/>
              </w:rPr>
              <w:t>00Adc</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3</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单机组直流脉波数</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6</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4</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系统机组串联数量</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2</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5</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系统等效直流脉波数</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12</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6</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系统额定整流电压</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5000Vdc</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7</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系统额定功率</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szCs w:val="21"/>
              </w:rPr>
              <w:t>7</w:t>
            </w:r>
            <w:r w:rsidRPr="00D437A0">
              <w:rPr>
                <w:rFonts w:cs="宋体" w:hint="eastAsia"/>
                <w:szCs w:val="21"/>
              </w:rPr>
              <w:t>000kVA</w:t>
            </w:r>
          </w:p>
        </w:tc>
      </w:tr>
      <w:tr w:rsidR="00E5658D" w:rsidRPr="00D437A0" w:rsidTr="00E266A5">
        <w:trPr>
          <w:trHeight w:val="170"/>
          <w:jc w:val="center"/>
        </w:trPr>
        <w:tc>
          <w:tcPr>
            <w:tcW w:w="987" w:type="dxa"/>
          </w:tcPr>
          <w:p w:rsidR="00E5658D" w:rsidRPr="00D437A0" w:rsidRDefault="00E5658D" w:rsidP="00E266A5">
            <w:pPr>
              <w:snapToGrid w:val="0"/>
              <w:spacing w:beforeLines="50" w:before="156" w:line="360" w:lineRule="auto"/>
              <w:rPr>
                <w:rFonts w:cs="宋体" w:hint="eastAsia"/>
                <w:szCs w:val="21"/>
              </w:rPr>
            </w:pPr>
            <w:r w:rsidRPr="00D437A0">
              <w:rPr>
                <w:rFonts w:cs="宋体" w:hint="eastAsia"/>
                <w:szCs w:val="21"/>
              </w:rPr>
              <w:t>8</w:t>
            </w:r>
          </w:p>
        </w:tc>
        <w:tc>
          <w:tcPr>
            <w:tcW w:w="3402"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冷却方式</w:t>
            </w:r>
          </w:p>
        </w:tc>
        <w:tc>
          <w:tcPr>
            <w:tcW w:w="2694"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水冷</w:t>
            </w:r>
          </w:p>
        </w:tc>
      </w:tr>
    </w:tbl>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控制器</w:t>
      </w:r>
      <w:r w:rsidRPr="00D437A0">
        <w:rPr>
          <w:rFonts w:hint="eastAsia"/>
          <w:sz w:val="22"/>
        </w:rPr>
        <w:t xml:space="preserve"> </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控制器的主要功能是完成核心的控制。当整流器作为电流源时，控制器要完成电流闭环控制。当整流器作为电压源时，控制器要完成电压闭环控制。此外，控制器还要完成脉冲形成、脉冲分配、脉冲功放、α角校正等功能。</w:t>
      </w:r>
      <w:r w:rsidRPr="00D437A0">
        <w:rPr>
          <w:rFonts w:cs="宋体" w:hint="eastAsia"/>
          <w:szCs w:val="21"/>
        </w:rPr>
        <w:t xml:space="preserve"> </w:t>
      </w:r>
      <w:r w:rsidRPr="00D437A0">
        <w:rPr>
          <w:rFonts w:cs="宋体" w:hint="eastAsia"/>
          <w:szCs w:val="21"/>
        </w:rPr>
        <w:t>控制器必须具有</w:t>
      </w:r>
      <w:r w:rsidRPr="00D437A0">
        <w:rPr>
          <w:rFonts w:cs="宋体" w:hint="eastAsia"/>
          <w:szCs w:val="21"/>
        </w:rPr>
        <w:t>200MHz</w:t>
      </w:r>
      <w:r w:rsidRPr="00D437A0">
        <w:rPr>
          <w:rFonts w:cs="宋体" w:hint="eastAsia"/>
          <w:szCs w:val="21"/>
        </w:rPr>
        <w:t>主频，双核处理器，便于后续软件升级（建议选择美国</w:t>
      </w:r>
      <w:r w:rsidRPr="00D437A0">
        <w:rPr>
          <w:rFonts w:cs="宋体" w:hint="eastAsia"/>
          <w:szCs w:val="21"/>
        </w:rPr>
        <w:t>TI</w:t>
      </w:r>
      <w:r w:rsidRPr="00D437A0">
        <w:rPr>
          <w:rFonts w:cs="宋体" w:hint="eastAsia"/>
          <w:szCs w:val="21"/>
        </w:rPr>
        <w:t>数字信号处理器最新型号</w:t>
      </w:r>
      <w:r w:rsidRPr="00D437A0">
        <w:rPr>
          <w:rFonts w:cs="宋体" w:hint="eastAsia"/>
          <w:szCs w:val="21"/>
        </w:rPr>
        <w:t>TMS320F28377D</w:t>
      </w:r>
      <w:r w:rsidRPr="00D437A0">
        <w:rPr>
          <w:rFonts w:cs="宋体" w:hint="eastAsia"/>
          <w:szCs w:val="21"/>
        </w:rPr>
        <w:t>，如</w:t>
      </w:r>
      <w:r w:rsidRPr="00D437A0">
        <w:rPr>
          <w:rFonts w:ascii="宋体" w:hAnsi="宋体" w:hint="eastAsia"/>
          <w:szCs w:val="21"/>
        </w:rPr>
        <w:t>配置性能相当于或优于参考品牌的其他品牌产品，则需提供书面证明材料</w:t>
      </w:r>
      <w:r w:rsidRPr="00D437A0">
        <w:rPr>
          <w:rFonts w:cs="宋体" w:hint="eastAsia"/>
          <w:szCs w:val="21"/>
        </w:rPr>
        <w:t>）。应为全数字型软件控制，结构紧凑，节省空间。所有的开环和闭环控制以及通讯功能可以灵活地组态和编程，以控制不同的工艺设备。</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通过串行接口，标准的</w:t>
      </w:r>
      <w:r w:rsidRPr="00D437A0">
        <w:rPr>
          <w:rFonts w:cs="宋体" w:hint="eastAsia"/>
          <w:szCs w:val="21"/>
        </w:rPr>
        <w:t>PC</w:t>
      </w:r>
      <w:r w:rsidRPr="00D437A0">
        <w:rPr>
          <w:rFonts w:cs="宋体" w:hint="eastAsia"/>
          <w:szCs w:val="21"/>
        </w:rPr>
        <w:t>机也可以对控制器设定参数。模型计算机和人机接口可以在线修改控制器内部的参数，以适应不同的工作状况。</w:t>
      </w:r>
      <w:r w:rsidRPr="00D437A0">
        <w:rPr>
          <w:rFonts w:cs="宋体" w:hint="eastAsia"/>
          <w:szCs w:val="21"/>
        </w:rPr>
        <w:t xml:space="preserve"> </w:t>
      </w:r>
    </w:p>
    <w:p w:rsidR="00E5658D" w:rsidRPr="00D437A0" w:rsidRDefault="00E5658D" w:rsidP="00E5658D">
      <w:pPr>
        <w:numPr>
          <w:ilvl w:val="0"/>
          <w:numId w:val="15"/>
        </w:numPr>
        <w:snapToGrid w:val="0"/>
        <w:spacing w:beforeLines="50" w:before="156" w:line="360" w:lineRule="auto"/>
        <w:ind w:left="426"/>
        <w:rPr>
          <w:rFonts w:cs="宋体"/>
          <w:szCs w:val="21"/>
        </w:rPr>
      </w:pPr>
      <w:r w:rsidRPr="00D437A0">
        <w:rPr>
          <w:rFonts w:cs="宋体" w:hint="eastAsia"/>
          <w:szCs w:val="21"/>
        </w:rPr>
        <w:t>触发隔离电路</w:t>
      </w:r>
      <w:r w:rsidRPr="00D437A0">
        <w:rPr>
          <w:rFonts w:cs="宋体" w:hint="eastAsia"/>
          <w:szCs w:val="21"/>
        </w:rPr>
        <w:t xml:space="preserve"> </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每组脉冲都要通过电光转换器转成光脉冲信号，在主柜的光电转换器中转成电脉冲，加到可控硅的控制极上。这个光电转换器的工作电源要各自独立，触发电源对地绝缘要达到</w:t>
      </w:r>
      <w:r w:rsidRPr="00D437A0">
        <w:rPr>
          <w:rFonts w:cs="宋体" w:hint="eastAsia"/>
          <w:szCs w:val="21"/>
        </w:rPr>
        <w:t>10kV</w:t>
      </w:r>
      <w:r w:rsidRPr="00D437A0">
        <w:rPr>
          <w:rFonts w:cs="宋体" w:hint="eastAsia"/>
          <w:szCs w:val="21"/>
        </w:rPr>
        <w:t>的等级。</w:t>
      </w:r>
      <w:r w:rsidRPr="00D437A0">
        <w:rPr>
          <w:rFonts w:cs="宋体" w:hint="eastAsia"/>
          <w:szCs w:val="21"/>
        </w:rPr>
        <w:t xml:space="preserve"> </w:t>
      </w:r>
    </w:p>
    <w:p w:rsidR="00E5658D" w:rsidRPr="00D437A0" w:rsidRDefault="00E5658D" w:rsidP="00E5658D">
      <w:pPr>
        <w:numPr>
          <w:ilvl w:val="0"/>
          <w:numId w:val="15"/>
        </w:numPr>
        <w:snapToGrid w:val="0"/>
        <w:spacing w:beforeLines="50" w:before="156" w:line="360" w:lineRule="auto"/>
        <w:ind w:left="426"/>
        <w:rPr>
          <w:rFonts w:cs="宋体"/>
          <w:szCs w:val="21"/>
        </w:rPr>
      </w:pPr>
      <w:r w:rsidRPr="00D437A0">
        <w:rPr>
          <w:rFonts w:cs="宋体" w:hint="eastAsia"/>
          <w:szCs w:val="21"/>
        </w:rPr>
        <w:t>信号检测</w:t>
      </w:r>
      <w:r w:rsidRPr="00D437A0">
        <w:rPr>
          <w:rFonts w:cs="宋体" w:hint="eastAsia"/>
          <w:szCs w:val="21"/>
        </w:rPr>
        <w:t xml:space="preserve"> </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整流器的检测信号主要是输出电流和输出电压。电流检测有</w:t>
      </w:r>
      <w:r w:rsidRPr="00D437A0">
        <w:rPr>
          <w:rFonts w:cs="宋体" w:hint="eastAsia"/>
          <w:szCs w:val="21"/>
        </w:rPr>
        <w:t>2</w:t>
      </w:r>
      <w:r w:rsidRPr="00D437A0">
        <w:rPr>
          <w:rFonts w:cs="宋体" w:hint="eastAsia"/>
          <w:szCs w:val="21"/>
        </w:rPr>
        <w:t>种方法。第一种方法是在每台整流变压器的副边进线电缆处安装电流互感器，这里检测的是</w:t>
      </w:r>
      <w:r w:rsidRPr="00D437A0">
        <w:rPr>
          <w:rFonts w:cs="宋体" w:hint="eastAsia"/>
          <w:szCs w:val="21"/>
        </w:rPr>
        <w:t>4</w:t>
      </w:r>
      <w:r w:rsidRPr="00D437A0">
        <w:rPr>
          <w:rFonts w:cs="宋体" w:hint="eastAsia"/>
          <w:szCs w:val="21"/>
        </w:rPr>
        <w:t>个三相桥的电流，经过最大值选择器选出</w:t>
      </w:r>
      <w:r w:rsidRPr="00D437A0">
        <w:rPr>
          <w:rFonts w:cs="宋体" w:hint="eastAsia"/>
          <w:szCs w:val="21"/>
        </w:rPr>
        <w:t>4</w:t>
      </w:r>
      <w:r w:rsidRPr="00D437A0">
        <w:rPr>
          <w:rFonts w:cs="宋体" w:hint="eastAsia"/>
          <w:szCs w:val="21"/>
        </w:rPr>
        <w:t>个三相桥中电流最大值，作为电流反馈信号。第二种方法是利用串联在直流回路的分流器检测电流，经光电隔离后送到控制系统。</w:t>
      </w:r>
      <w:r w:rsidRPr="00D437A0">
        <w:rPr>
          <w:rFonts w:cs="宋体" w:hint="eastAsia"/>
          <w:szCs w:val="21"/>
        </w:rPr>
        <w:t xml:space="preserve"> </w:t>
      </w:r>
      <w:r w:rsidRPr="00D437A0">
        <w:rPr>
          <w:rFonts w:cs="宋体" w:hint="eastAsia"/>
          <w:szCs w:val="21"/>
        </w:rPr>
        <w:t>电压是在直流回路的取样电阻上检测的。也要光电隔离后送到控制系统。</w:t>
      </w:r>
      <w:r w:rsidRPr="00D437A0">
        <w:rPr>
          <w:rFonts w:cs="宋体" w:hint="eastAsia"/>
          <w:szCs w:val="21"/>
        </w:rPr>
        <w:t xml:space="preserve"> </w:t>
      </w:r>
    </w:p>
    <w:p w:rsidR="00E5658D" w:rsidRPr="00D437A0" w:rsidRDefault="00E5658D" w:rsidP="00E5658D">
      <w:pPr>
        <w:numPr>
          <w:ilvl w:val="0"/>
          <w:numId w:val="15"/>
        </w:numPr>
        <w:snapToGrid w:val="0"/>
        <w:spacing w:beforeLines="50" w:before="156" w:line="360" w:lineRule="auto"/>
        <w:ind w:left="426"/>
        <w:rPr>
          <w:rFonts w:cs="宋体"/>
          <w:szCs w:val="21"/>
        </w:rPr>
      </w:pPr>
      <w:r w:rsidRPr="00D437A0">
        <w:rPr>
          <w:rFonts w:cs="宋体" w:hint="eastAsia"/>
          <w:szCs w:val="21"/>
        </w:rPr>
        <w:t>光电隔离系统</w:t>
      </w:r>
      <w:r w:rsidRPr="00D437A0">
        <w:rPr>
          <w:rFonts w:cs="宋体" w:hint="eastAsia"/>
          <w:szCs w:val="21"/>
        </w:rPr>
        <w:t xml:space="preserve"> </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主回路交流侧和直流侧对地电位为</w:t>
      </w:r>
      <w:r w:rsidRPr="00D437A0">
        <w:rPr>
          <w:rFonts w:cs="宋体" w:hint="eastAsia"/>
          <w:szCs w:val="21"/>
        </w:rPr>
        <w:t>2.5kV,</w:t>
      </w:r>
      <w:r w:rsidRPr="00D437A0">
        <w:rPr>
          <w:rFonts w:cs="宋体" w:hint="eastAsia"/>
          <w:szCs w:val="21"/>
        </w:rPr>
        <w:t>而控制系统与地等电位，所以，凡是主回路和控制系统之间的信号（触发脉冲和电压、电流的检测信号）都要隔离。</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直流母线</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直流母线是可控硅整流电源和</w:t>
      </w:r>
      <w:r w:rsidRPr="00D437A0">
        <w:rPr>
          <w:rFonts w:cs="宋体" w:hint="eastAsia"/>
          <w:szCs w:val="21"/>
        </w:rPr>
        <w:t>NPC</w:t>
      </w:r>
      <w:r w:rsidRPr="00D437A0">
        <w:rPr>
          <w:rFonts w:cs="宋体" w:hint="eastAsia"/>
          <w:szCs w:val="21"/>
        </w:rPr>
        <w:t>逆变器之间的“蓄水池”，主要作用是为可控硅整流电源输出稳压，为</w:t>
      </w:r>
      <w:r w:rsidRPr="00D437A0">
        <w:rPr>
          <w:rFonts w:cs="宋体" w:hint="eastAsia"/>
          <w:szCs w:val="21"/>
        </w:rPr>
        <w:t>NPC</w:t>
      </w:r>
      <w:r w:rsidRPr="00D437A0">
        <w:rPr>
          <w:rFonts w:cs="宋体" w:hint="eastAsia"/>
          <w:szCs w:val="21"/>
        </w:rPr>
        <w:t>逆变器提供稳定的直流母线。直流母线环节包括扼流电感、电容器、泄能均压之路、</w:t>
      </w:r>
      <w:r w:rsidRPr="00D437A0">
        <w:rPr>
          <w:rFonts w:cs="宋体" w:hint="eastAsia"/>
          <w:szCs w:val="21"/>
        </w:rPr>
        <w:t>CROWBAR</w:t>
      </w:r>
      <w:r w:rsidRPr="00D437A0">
        <w:rPr>
          <w:rFonts w:cs="宋体" w:hint="eastAsia"/>
          <w:szCs w:val="21"/>
        </w:rPr>
        <w:t>装置和必要的检测、接地等辅助部件。扼流电感用来抑制相控整流器的输出电流纹波和限制母线电容的充电电流上升率，初步设计为</w:t>
      </w:r>
      <w:r w:rsidRPr="00D437A0">
        <w:rPr>
          <w:rFonts w:cs="宋体" w:hint="eastAsia"/>
          <w:szCs w:val="21"/>
        </w:rPr>
        <w:t xml:space="preserve"> 1mH</w:t>
      </w:r>
      <w:r w:rsidRPr="00D437A0">
        <w:rPr>
          <w:rFonts w:cs="宋体" w:hint="eastAsia"/>
          <w:szCs w:val="21"/>
        </w:rPr>
        <w:t>（具体参数由供应商设计并经甲方确认）；电容器为负载提供无功功率的同时，还具有稳定直流母线电压、抑制暂态过程中直流母线电压波动的功能；泄能支路在电源发生短路或者电源停机后将电容器组中的能量释放掉；辅助部件监测直流母线环节的电压等电气参数，同时确保系统的安全。直流母线额定参数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835"/>
        <w:gridCol w:w="1985"/>
      </w:tblGrid>
      <w:tr w:rsidR="00E5658D" w:rsidRPr="00D437A0" w:rsidTr="00E266A5">
        <w:trPr>
          <w:jc w:val="center"/>
        </w:trPr>
        <w:tc>
          <w:tcPr>
            <w:tcW w:w="1129" w:type="dxa"/>
            <w:shd w:val="clear" w:color="auto" w:fill="D9D9D9"/>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序号</w:t>
            </w:r>
          </w:p>
        </w:tc>
        <w:tc>
          <w:tcPr>
            <w:tcW w:w="2835"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参数</w:t>
            </w:r>
          </w:p>
        </w:tc>
        <w:tc>
          <w:tcPr>
            <w:tcW w:w="1985"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指标</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1</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单组额定电压</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2500Vdc</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2</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单组额定电容量</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szCs w:val="21"/>
              </w:rPr>
              <w:t>30</w:t>
            </w:r>
            <w:r w:rsidRPr="00D437A0">
              <w:rPr>
                <w:rFonts w:cs="宋体" w:hint="eastAsia"/>
                <w:szCs w:val="21"/>
              </w:rPr>
              <w:t>mF</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3</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系统机组串联数量</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2</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4</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系统机组额定电压</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5000Vdc</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5</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系统机组额定电容量</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1</w:t>
            </w:r>
            <w:r w:rsidRPr="00D437A0">
              <w:rPr>
                <w:rFonts w:cs="宋体"/>
                <w:szCs w:val="21"/>
              </w:rPr>
              <w:t>2</w:t>
            </w:r>
            <w:r w:rsidRPr="00D437A0">
              <w:rPr>
                <w:rFonts w:cs="宋体" w:hint="eastAsia"/>
                <w:szCs w:val="21"/>
              </w:rPr>
              <w:t>mF</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6</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稳态时最大波动</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w:t>
            </w:r>
            <w:r w:rsidRPr="00D437A0">
              <w:rPr>
                <w:rFonts w:cs="宋体" w:hint="eastAsia"/>
                <w:szCs w:val="21"/>
              </w:rPr>
              <w:t>6%</w:t>
            </w:r>
          </w:p>
        </w:tc>
      </w:tr>
      <w:tr w:rsidR="00E5658D" w:rsidRPr="00D437A0" w:rsidTr="00E266A5">
        <w:trPr>
          <w:jc w:val="center"/>
        </w:trPr>
        <w:tc>
          <w:tcPr>
            <w:tcW w:w="1129"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7</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暂态时最大波动</w:t>
            </w:r>
          </w:p>
        </w:tc>
        <w:tc>
          <w:tcPr>
            <w:tcW w:w="198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w:t>
            </w:r>
            <w:r w:rsidRPr="00D437A0">
              <w:rPr>
                <w:rFonts w:cs="宋体" w:hint="eastAsia"/>
                <w:szCs w:val="21"/>
              </w:rPr>
              <w:t>9%</w:t>
            </w:r>
          </w:p>
        </w:tc>
      </w:tr>
    </w:tbl>
    <w:p w:rsidR="00E5658D" w:rsidRPr="00D437A0" w:rsidRDefault="00E5658D" w:rsidP="00E5658D">
      <w:pPr>
        <w:snapToGrid w:val="0"/>
        <w:spacing w:beforeLines="50" w:before="156" w:line="360" w:lineRule="auto"/>
        <w:ind w:firstLine="561"/>
        <w:rPr>
          <w:rFonts w:cs="宋体" w:hint="eastAsia"/>
          <w:szCs w:val="21"/>
        </w:rPr>
      </w:pPr>
      <w:r w:rsidRPr="00D437A0">
        <w:rPr>
          <w:rFonts w:cs="宋体" w:hint="eastAsia"/>
          <w:szCs w:val="21"/>
        </w:rPr>
        <w:t>电容器是直流母线环节的关键，其选型和取值对整个电源的体积、成本、重量和性能都有重要的影响。自愈式金属化薄膜电容器工作电压高、容值偏差小、损耗小、寿命长、对温度不敏感等优点，使其逐渐成为大功率变流器直流支撑电容的主流选择。</w:t>
      </w:r>
    </w:p>
    <w:p w:rsidR="00E5658D" w:rsidRPr="00D437A0" w:rsidRDefault="00E5658D" w:rsidP="00E5658D">
      <w:pPr>
        <w:snapToGrid w:val="0"/>
        <w:spacing w:beforeLines="50" w:before="156" w:line="360" w:lineRule="auto"/>
        <w:ind w:firstLine="561"/>
      </w:pPr>
      <w:r w:rsidRPr="00D437A0">
        <w:rPr>
          <w:rFonts w:cs="宋体" w:hint="eastAsia"/>
          <w:szCs w:val="21"/>
        </w:rPr>
        <w:t>自愈式金属化薄膜电容器有干式和油浸式两种，由于油浸式电容器不可避免的存在绝缘油泄露问题，因此本项目要求采用干式自愈式金属化薄膜电容器作为直流母线环节主电容器。</w:t>
      </w:r>
    </w:p>
    <w:p w:rsidR="00E5658D" w:rsidRPr="00D437A0" w:rsidRDefault="00E5658D" w:rsidP="00E5658D">
      <w:pPr>
        <w:spacing w:beforeLines="50" w:before="156" w:line="360" w:lineRule="auto"/>
        <w:ind w:firstLineChars="200" w:firstLine="420"/>
      </w:pP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N</w:t>
      </w:r>
      <w:r w:rsidRPr="00D437A0">
        <w:rPr>
          <w:sz w:val="22"/>
        </w:rPr>
        <w:t>PC</w:t>
      </w:r>
      <w:r w:rsidRPr="00D437A0">
        <w:rPr>
          <w:rFonts w:hint="eastAsia"/>
          <w:sz w:val="22"/>
        </w:rPr>
        <w:t>逆变器</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高压电源的开断和输出电压调节主要是通过控制低压侧逆变器实现的，逆变环节是其核心环节，很大程度上决定了加速器电源的性能。</w:t>
      </w:r>
      <w:r w:rsidRPr="00D437A0">
        <w:rPr>
          <w:rFonts w:cs="宋体" w:hint="eastAsia"/>
          <w:szCs w:val="21"/>
        </w:rPr>
        <w:t>NPC</w:t>
      </w:r>
      <w:r w:rsidRPr="00D437A0">
        <w:rPr>
          <w:rFonts w:cs="宋体" w:hint="eastAsia"/>
          <w:szCs w:val="21"/>
        </w:rPr>
        <w:t>逆变器包括：半导体功率器件、吸收电路、驱动电路、保护电路、叠层母线。额定参数要求如下：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835"/>
        <w:gridCol w:w="2126"/>
      </w:tblGrid>
      <w:tr w:rsidR="00E5658D" w:rsidRPr="00D437A0" w:rsidTr="00E266A5">
        <w:trPr>
          <w:jc w:val="center"/>
        </w:trPr>
        <w:tc>
          <w:tcPr>
            <w:tcW w:w="846" w:type="dxa"/>
            <w:shd w:val="clear" w:color="auto" w:fill="D9D9D9"/>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序号</w:t>
            </w:r>
          </w:p>
        </w:tc>
        <w:tc>
          <w:tcPr>
            <w:tcW w:w="2835"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参数</w:t>
            </w:r>
          </w:p>
        </w:tc>
        <w:tc>
          <w:tcPr>
            <w:tcW w:w="2126" w:type="dxa"/>
            <w:shd w:val="clear" w:color="auto" w:fill="D9D9D9"/>
            <w:vAlign w:val="center"/>
          </w:tcPr>
          <w:p w:rsidR="00E5658D" w:rsidRPr="00D437A0" w:rsidRDefault="00E5658D" w:rsidP="00E266A5">
            <w:pPr>
              <w:snapToGrid w:val="0"/>
              <w:spacing w:beforeLines="50" w:before="156" w:line="360" w:lineRule="auto"/>
              <w:jc w:val="center"/>
              <w:rPr>
                <w:rFonts w:cs="宋体"/>
                <w:szCs w:val="21"/>
              </w:rPr>
            </w:pPr>
            <w:r w:rsidRPr="00D437A0">
              <w:rPr>
                <w:rFonts w:cs="宋体" w:hint="eastAsia"/>
                <w:szCs w:val="21"/>
              </w:rPr>
              <w:t>指标</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1</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输入电压</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2*2500Vdc</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2</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输出电压</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方波</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3</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输出频率</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150Hz</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4</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输出占空比调节范围</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1%~99%</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5</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调制方式</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定频调宽</w:t>
            </w:r>
          </w:p>
        </w:tc>
      </w:tr>
      <w:tr w:rsidR="00E5658D" w:rsidRPr="00D437A0" w:rsidTr="00E266A5">
        <w:trPr>
          <w:jc w:val="center"/>
        </w:trPr>
        <w:tc>
          <w:tcPr>
            <w:tcW w:w="846" w:type="dxa"/>
          </w:tcPr>
          <w:p w:rsidR="00E5658D" w:rsidRPr="00D437A0" w:rsidRDefault="00E5658D" w:rsidP="00E266A5">
            <w:pPr>
              <w:snapToGrid w:val="0"/>
              <w:spacing w:beforeLines="50" w:before="156" w:line="360" w:lineRule="auto"/>
              <w:jc w:val="center"/>
              <w:rPr>
                <w:rFonts w:cs="宋体" w:hint="eastAsia"/>
                <w:szCs w:val="21"/>
              </w:rPr>
            </w:pPr>
            <w:r w:rsidRPr="00D437A0">
              <w:rPr>
                <w:rFonts w:cs="宋体" w:hint="eastAsia"/>
                <w:szCs w:val="21"/>
              </w:rPr>
              <w:t>6</w:t>
            </w:r>
          </w:p>
        </w:tc>
        <w:tc>
          <w:tcPr>
            <w:tcW w:w="2835"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hint="eastAsia"/>
                <w:szCs w:val="21"/>
              </w:rPr>
              <w:t>输出功率</w:t>
            </w:r>
          </w:p>
        </w:tc>
        <w:tc>
          <w:tcPr>
            <w:tcW w:w="2126" w:type="dxa"/>
            <w:shd w:val="clear" w:color="auto" w:fill="auto"/>
            <w:vAlign w:val="center"/>
          </w:tcPr>
          <w:p w:rsidR="00E5658D" w:rsidRPr="00D437A0" w:rsidRDefault="00E5658D" w:rsidP="00E266A5">
            <w:pPr>
              <w:snapToGrid w:val="0"/>
              <w:spacing w:beforeLines="50" w:before="156" w:line="360" w:lineRule="auto"/>
              <w:rPr>
                <w:rFonts w:cs="宋体"/>
                <w:szCs w:val="21"/>
              </w:rPr>
            </w:pPr>
            <w:r w:rsidRPr="00D437A0">
              <w:rPr>
                <w:rFonts w:cs="宋体"/>
                <w:szCs w:val="21"/>
              </w:rPr>
              <w:t>7</w:t>
            </w:r>
            <w:r w:rsidRPr="00D437A0">
              <w:rPr>
                <w:rFonts w:cs="宋体" w:hint="eastAsia"/>
                <w:szCs w:val="21"/>
              </w:rPr>
              <w:t>000kVA</w:t>
            </w:r>
          </w:p>
        </w:tc>
      </w:tr>
    </w:tbl>
    <w:p w:rsidR="00E5658D" w:rsidRPr="00D437A0" w:rsidRDefault="00E5658D" w:rsidP="00E5658D">
      <w:pPr>
        <w:spacing w:beforeLines="50" w:before="156" w:line="360" w:lineRule="auto"/>
        <w:ind w:firstLineChars="200" w:firstLine="420"/>
      </w:pPr>
    </w:p>
    <w:p w:rsidR="00E5658D" w:rsidRPr="00D437A0" w:rsidRDefault="00E5658D" w:rsidP="00E5658D">
      <w:pPr>
        <w:snapToGrid w:val="0"/>
        <w:spacing w:beforeLines="50" w:before="156" w:line="360" w:lineRule="auto"/>
        <w:rPr>
          <w:rFonts w:cs="宋体"/>
          <w:szCs w:val="21"/>
        </w:rPr>
      </w:pPr>
      <w:r w:rsidRPr="00D437A0">
        <w:rPr>
          <w:rFonts w:cs="宋体" w:hint="eastAsia"/>
          <w:szCs w:val="21"/>
        </w:rPr>
        <w:t>器件要求：</w:t>
      </w:r>
    </w:p>
    <w:p w:rsidR="00E5658D" w:rsidRPr="00D437A0" w:rsidRDefault="00E5658D" w:rsidP="00E5658D">
      <w:pPr>
        <w:numPr>
          <w:ilvl w:val="0"/>
          <w:numId w:val="16"/>
        </w:numPr>
        <w:snapToGrid w:val="0"/>
        <w:spacing w:beforeLines="50" w:before="156" w:line="360" w:lineRule="auto"/>
        <w:ind w:left="1134" w:hanging="1134"/>
        <w:rPr>
          <w:rFonts w:cs="宋体"/>
          <w:szCs w:val="21"/>
        </w:rPr>
      </w:pPr>
      <w:r w:rsidRPr="00D437A0">
        <w:rPr>
          <w:rFonts w:cs="宋体" w:hint="eastAsia"/>
          <w:szCs w:val="21"/>
        </w:rPr>
        <w:t>辅助电源应采用知名品牌的独立外置开关电源，不得采用分立器件自搭设计；</w:t>
      </w:r>
    </w:p>
    <w:p w:rsidR="00E5658D" w:rsidRPr="00D437A0" w:rsidRDefault="00E5658D" w:rsidP="00E5658D">
      <w:pPr>
        <w:numPr>
          <w:ilvl w:val="0"/>
          <w:numId w:val="16"/>
        </w:numPr>
        <w:snapToGrid w:val="0"/>
        <w:spacing w:beforeLines="50" w:before="156" w:line="360" w:lineRule="auto"/>
        <w:ind w:left="1134" w:hanging="1134"/>
        <w:rPr>
          <w:rFonts w:cs="宋体"/>
          <w:szCs w:val="21"/>
        </w:rPr>
      </w:pPr>
      <w:r w:rsidRPr="00D437A0">
        <w:rPr>
          <w:rFonts w:cs="宋体" w:hint="eastAsia"/>
          <w:szCs w:val="21"/>
        </w:rPr>
        <w:t>功率模块</w:t>
      </w:r>
      <w:r w:rsidRPr="00D437A0">
        <w:rPr>
          <w:rFonts w:cs="宋体" w:hint="eastAsia"/>
          <w:szCs w:val="21"/>
        </w:rPr>
        <w:t>IGBT</w:t>
      </w:r>
      <w:r w:rsidRPr="00D437A0">
        <w:rPr>
          <w:rFonts w:cs="宋体" w:hint="eastAsia"/>
          <w:szCs w:val="21"/>
        </w:rPr>
        <w:t>采用国产一线品牌（中车品牌或原装进口）；</w:t>
      </w:r>
    </w:p>
    <w:p w:rsidR="00E5658D" w:rsidRPr="00D437A0" w:rsidRDefault="00E5658D" w:rsidP="00E5658D">
      <w:pPr>
        <w:numPr>
          <w:ilvl w:val="0"/>
          <w:numId w:val="16"/>
        </w:numPr>
        <w:snapToGrid w:val="0"/>
        <w:spacing w:beforeLines="50" w:before="156" w:line="360" w:lineRule="auto"/>
        <w:ind w:left="1134" w:hanging="1134"/>
        <w:rPr>
          <w:rFonts w:cs="宋体" w:hint="eastAsia"/>
          <w:szCs w:val="21"/>
        </w:rPr>
      </w:pPr>
      <w:r w:rsidRPr="00D437A0">
        <w:rPr>
          <w:rFonts w:cs="宋体" w:hint="eastAsia"/>
          <w:szCs w:val="21"/>
        </w:rPr>
        <w:t>功率模块</w:t>
      </w:r>
      <w:r w:rsidRPr="00D437A0">
        <w:rPr>
          <w:rFonts w:cs="宋体" w:hint="eastAsia"/>
          <w:szCs w:val="21"/>
        </w:rPr>
        <w:t>IGBT</w:t>
      </w:r>
      <w:r w:rsidRPr="00D437A0">
        <w:rPr>
          <w:rFonts w:cs="宋体" w:hint="eastAsia"/>
          <w:szCs w:val="21"/>
        </w:rPr>
        <w:t>驱动器应采用知名品牌驱动核，采用磁隔离技术，满足</w:t>
      </w:r>
      <w:r w:rsidRPr="00D437A0">
        <w:rPr>
          <w:rFonts w:cs="宋体" w:hint="eastAsia"/>
          <w:szCs w:val="21"/>
        </w:rPr>
        <w:t>EN50178</w:t>
      </w:r>
      <w:r w:rsidRPr="00D437A0">
        <w:rPr>
          <w:rFonts w:cs="宋体" w:hint="eastAsia"/>
          <w:szCs w:val="21"/>
        </w:rPr>
        <w:t>的安全要求，不采用</w:t>
      </w:r>
    </w:p>
    <w:p w:rsidR="00E5658D" w:rsidRPr="00D437A0" w:rsidRDefault="00E5658D" w:rsidP="00E5658D">
      <w:pPr>
        <w:snapToGrid w:val="0"/>
        <w:spacing w:beforeLines="50" w:before="156" w:line="360" w:lineRule="auto"/>
        <w:ind w:firstLineChars="200" w:firstLine="420"/>
        <w:rPr>
          <w:rFonts w:cs="宋体"/>
          <w:szCs w:val="21"/>
        </w:rPr>
      </w:pPr>
      <w:r w:rsidRPr="00D437A0">
        <w:rPr>
          <w:rFonts w:cs="宋体" w:hint="eastAsia"/>
          <w:szCs w:val="21"/>
        </w:rPr>
        <w:t>光耦隔离；不得采用分立器件自搭设计。</w:t>
      </w:r>
    </w:p>
    <w:p w:rsidR="00E5658D" w:rsidRPr="00D437A0" w:rsidRDefault="00E5658D" w:rsidP="00E5658D">
      <w:pPr>
        <w:numPr>
          <w:ilvl w:val="0"/>
          <w:numId w:val="16"/>
        </w:numPr>
        <w:snapToGrid w:val="0"/>
        <w:spacing w:beforeLines="50" w:before="156" w:line="360" w:lineRule="auto"/>
        <w:ind w:left="1134" w:hanging="1134"/>
        <w:rPr>
          <w:rFonts w:cs="宋体"/>
          <w:szCs w:val="21"/>
        </w:rPr>
      </w:pPr>
      <w:r w:rsidRPr="00D437A0">
        <w:rPr>
          <w:rFonts w:cs="宋体" w:hint="eastAsia"/>
          <w:szCs w:val="21"/>
        </w:rPr>
        <w:t>直流支撑电容必须采用薄膜电容，</w:t>
      </w:r>
      <w:r w:rsidRPr="00D437A0">
        <w:rPr>
          <w:rFonts w:hint="eastAsia"/>
        </w:rPr>
        <w:t>应选择质量优的知名品牌</w:t>
      </w:r>
      <w:r w:rsidRPr="00D437A0">
        <w:rPr>
          <w:rFonts w:cs="宋体" w:hint="eastAsia"/>
          <w:szCs w:val="21"/>
        </w:rPr>
        <w:t>。</w:t>
      </w:r>
    </w:p>
    <w:p w:rsidR="00E5658D" w:rsidRPr="00D437A0" w:rsidRDefault="00E5658D" w:rsidP="00E5658D">
      <w:pPr>
        <w:spacing w:beforeLines="50" w:before="156" w:line="360" w:lineRule="auto"/>
        <w:ind w:firstLineChars="200" w:firstLine="420"/>
      </w:pPr>
    </w:p>
    <w:p w:rsidR="00E5658D" w:rsidRPr="00D437A0" w:rsidRDefault="00E5658D" w:rsidP="00E5658D">
      <w:pPr>
        <w:snapToGrid w:val="0"/>
        <w:spacing w:beforeLines="50" w:before="156" w:line="360" w:lineRule="auto"/>
        <w:rPr>
          <w:rFonts w:cs="宋体"/>
          <w:szCs w:val="21"/>
        </w:rPr>
      </w:pPr>
      <w:r w:rsidRPr="00D437A0">
        <w:rPr>
          <w:rFonts w:cs="宋体" w:hint="eastAsia"/>
          <w:szCs w:val="21"/>
        </w:rPr>
        <w:t>系统仿真要求：</w:t>
      </w:r>
    </w:p>
    <w:p w:rsidR="00E5658D" w:rsidRPr="00D437A0" w:rsidRDefault="00E5658D" w:rsidP="00E5658D">
      <w:pPr>
        <w:snapToGrid w:val="0"/>
        <w:spacing w:beforeLines="50" w:before="156" w:line="360" w:lineRule="auto"/>
        <w:ind w:firstLine="561"/>
        <w:rPr>
          <w:rFonts w:cs="宋体"/>
          <w:szCs w:val="21"/>
        </w:rPr>
      </w:pPr>
      <w:r w:rsidRPr="00D437A0">
        <w:rPr>
          <w:rFonts w:cs="宋体" w:hint="eastAsia"/>
          <w:szCs w:val="21"/>
        </w:rPr>
        <w:t>为便于</w:t>
      </w:r>
      <w:r w:rsidRPr="00D437A0">
        <w:rPr>
          <w:rFonts w:cs="宋体" w:hint="eastAsia"/>
          <w:szCs w:val="21"/>
        </w:rPr>
        <w:t>NPC</w:t>
      </w:r>
      <w:r w:rsidRPr="00D437A0">
        <w:rPr>
          <w:rFonts w:cs="宋体" w:hint="eastAsia"/>
          <w:szCs w:val="21"/>
        </w:rPr>
        <w:t>逆变器与整体系统的联合调试，供应商必须提供仿真模型，采用</w:t>
      </w:r>
      <w:r w:rsidRPr="00D437A0">
        <w:rPr>
          <w:rFonts w:cs="宋体" w:hint="eastAsia"/>
          <w:szCs w:val="21"/>
        </w:rPr>
        <w:t>PSIM</w:t>
      </w:r>
      <w:r w:rsidRPr="00D437A0">
        <w:rPr>
          <w:rFonts w:cs="宋体" w:hint="eastAsia"/>
          <w:szCs w:val="21"/>
        </w:rPr>
        <w:t>软件搭建系统仿真图，并进行全参数控制模型仿真，输出波形均需满足原设计方案的要求，提供仿真文件、波形截图、说明及相关程序文件等，出具验证系统工作可行性报告。</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设备接入电网要求</w:t>
      </w:r>
    </w:p>
    <w:p w:rsidR="00E5658D" w:rsidRPr="00D437A0" w:rsidRDefault="00E5658D" w:rsidP="00E5658D">
      <w:pPr>
        <w:spacing w:beforeLines="50" w:before="156" w:line="360" w:lineRule="auto"/>
        <w:ind w:firstLineChars="200" w:firstLine="420"/>
      </w:pPr>
      <w:r w:rsidRPr="00D437A0">
        <w:t>CRAFT</w:t>
      </w:r>
      <w:r w:rsidRPr="00D437A0">
        <w:rPr>
          <w:rFonts w:hint="eastAsia"/>
        </w:rPr>
        <w:t xml:space="preserve"> N-NBI</w:t>
      </w:r>
      <w:r w:rsidRPr="00D437A0">
        <w:rPr>
          <w:rFonts w:hint="eastAsia"/>
        </w:rPr>
        <w:t>高压电源功能样机工作在额定电压：</w:t>
      </w:r>
      <w:r w:rsidRPr="00D437A0">
        <w:t>10</w:t>
      </w:r>
      <w:r w:rsidRPr="00D437A0">
        <w:rPr>
          <w:rFonts w:hint="eastAsia"/>
        </w:rPr>
        <w:t>kV</w:t>
      </w:r>
      <w:r w:rsidRPr="00D437A0">
        <w:rPr>
          <w:rFonts w:hint="eastAsia"/>
        </w:rPr>
        <w:t>，额定频率</w:t>
      </w:r>
      <w:r w:rsidRPr="00D437A0">
        <w:rPr>
          <w:rFonts w:hint="eastAsia"/>
        </w:rPr>
        <w:t>50Hz</w:t>
      </w:r>
      <w:r w:rsidRPr="00D437A0">
        <w:rPr>
          <w:rFonts w:hint="eastAsia"/>
        </w:rPr>
        <w:t>的电网条件中。进线电压波动±</w:t>
      </w:r>
      <w:r w:rsidRPr="00D437A0">
        <w:rPr>
          <w:rFonts w:hint="eastAsia"/>
        </w:rPr>
        <w:t>20%</w:t>
      </w:r>
      <w:r w:rsidRPr="00D437A0">
        <w:rPr>
          <w:rFonts w:hint="eastAsia"/>
        </w:rPr>
        <w:t>，频率波动±</w:t>
      </w:r>
      <w:r w:rsidRPr="00D437A0">
        <w:rPr>
          <w:rFonts w:hint="eastAsia"/>
        </w:rPr>
        <w:t>2%</w:t>
      </w:r>
      <w:r w:rsidRPr="00D437A0">
        <w:rPr>
          <w:rFonts w:hint="eastAsia"/>
        </w:rPr>
        <w:t>范围内，能够满负荷连续运行，并保证温升不会过限。接入电网应：</w:t>
      </w:r>
    </w:p>
    <w:p w:rsidR="00E5658D" w:rsidRPr="00D437A0" w:rsidRDefault="00E5658D" w:rsidP="00E5658D">
      <w:pPr>
        <w:spacing w:beforeLines="50" w:before="156" w:line="360" w:lineRule="auto"/>
        <w:ind w:firstLineChars="200" w:firstLine="420"/>
      </w:pPr>
      <w:r w:rsidRPr="00D437A0">
        <w:t>1</w:t>
      </w:r>
      <w:r w:rsidRPr="00D437A0">
        <w:rPr>
          <w:rFonts w:hint="eastAsia"/>
        </w:rPr>
        <w:t>）系统设计应根据拟安装地点系统接线及运行方式、谐波水平</w:t>
      </w:r>
      <w:r w:rsidRPr="00D437A0">
        <w:rPr>
          <w:rFonts w:hint="eastAsia"/>
        </w:rPr>
        <w:t>(</w:t>
      </w:r>
      <w:r w:rsidRPr="00D437A0">
        <w:rPr>
          <w:rFonts w:hint="eastAsia"/>
        </w:rPr>
        <w:t>含背景谐波</w:t>
      </w:r>
      <w:r w:rsidRPr="00D437A0">
        <w:rPr>
          <w:rFonts w:hint="eastAsia"/>
        </w:rPr>
        <w:t>)</w:t>
      </w:r>
      <w:r w:rsidRPr="00D437A0">
        <w:rPr>
          <w:rFonts w:hint="eastAsia"/>
        </w:rPr>
        <w:t>和无功等因素，按全面规划、合理布局、分级滤波，减少对电网的污染；</w:t>
      </w:r>
    </w:p>
    <w:p w:rsidR="00E5658D" w:rsidRPr="00D437A0" w:rsidRDefault="00E5658D" w:rsidP="00E5658D">
      <w:pPr>
        <w:spacing w:beforeLines="50" w:before="156" w:line="360" w:lineRule="auto"/>
        <w:ind w:firstLineChars="200" w:firstLine="420"/>
      </w:pPr>
      <w:r w:rsidRPr="00D437A0">
        <w:t>2</w:t>
      </w:r>
      <w:r w:rsidRPr="00D437A0">
        <w:rPr>
          <w:rFonts w:hint="eastAsia"/>
        </w:rPr>
        <w:t>）设计时应核算波系统按拓扑结构组合运行时，系统所在系统不得发生有危害的谐振，且考核点的谐波水平在设计限值范围内；</w:t>
      </w:r>
    </w:p>
    <w:p w:rsidR="00E5658D" w:rsidRPr="00D437A0" w:rsidRDefault="00E5658D" w:rsidP="00E5658D">
      <w:pPr>
        <w:spacing w:beforeLines="50" w:before="156" w:line="360" w:lineRule="auto"/>
        <w:ind w:firstLineChars="200" w:firstLine="420"/>
      </w:pPr>
      <w:r w:rsidRPr="00D437A0">
        <w:t>3</w:t>
      </w:r>
      <w:r w:rsidRPr="00D437A0">
        <w:rPr>
          <w:rFonts w:hint="eastAsia"/>
        </w:rPr>
        <w:t>）系统设计应考虑频率波动、支路参数变化和系统参数变化对系统的阻抗特性和谐波水平产生的影响，确保系统和系统安全稳定要求；</w:t>
      </w:r>
    </w:p>
    <w:p w:rsidR="00E5658D" w:rsidRPr="00D437A0" w:rsidRDefault="00E5658D" w:rsidP="00E5658D">
      <w:pPr>
        <w:spacing w:beforeLines="50" w:before="156" w:line="360" w:lineRule="auto"/>
        <w:ind w:firstLineChars="200" w:firstLine="420"/>
      </w:pPr>
      <w:r w:rsidRPr="00D437A0">
        <w:t>4</w:t>
      </w:r>
      <w:r w:rsidRPr="00D437A0">
        <w:rPr>
          <w:rFonts w:hint="eastAsia"/>
        </w:rPr>
        <w:t>）系统运行及退出时，其对所接系统引起的电压偏差、频率变化、电压波动及三相电压不平衡应分别满足</w:t>
      </w:r>
      <w:r w:rsidRPr="00D437A0">
        <w:t>GB/T 12325</w:t>
      </w:r>
      <w:r w:rsidRPr="00D437A0">
        <w:rPr>
          <w:rFonts w:hint="eastAsia"/>
        </w:rPr>
        <w:t>、</w:t>
      </w:r>
      <w:r w:rsidRPr="00D437A0">
        <w:rPr>
          <w:rFonts w:hint="eastAsia"/>
        </w:rPr>
        <w:t xml:space="preserve">GB/T 15945 </w:t>
      </w:r>
      <w:r w:rsidRPr="00D437A0">
        <w:rPr>
          <w:rFonts w:hint="eastAsia"/>
        </w:rPr>
        <w:t>、</w:t>
      </w:r>
      <w:r w:rsidRPr="00D437A0">
        <w:rPr>
          <w:rFonts w:hint="eastAsia"/>
        </w:rPr>
        <w:t xml:space="preserve">GB/T 12326 </w:t>
      </w:r>
      <w:r w:rsidRPr="00D437A0">
        <w:rPr>
          <w:rFonts w:hint="eastAsia"/>
        </w:rPr>
        <w:t>、</w:t>
      </w:r>
      <w:r w:rsidRPr="00D437A0">
        <w:rPr>
          <w:rFonts w:hint="eastAsia"/>
        </w:rPr>
        <w:t>GB/T 15543</w:t>
      </w:r>
      <w:r w:rsidRPr="00D437A0">
        <w:rPr>
          <w:rFonts w:hint="eastAsia"/>
        </w:rPr>
        <w:t>的规定范围。</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控制系统要求</w:t>
      </w:r>
    </w:p>
    <w:p w:rsidR="00E5658D" w:rsidRPr="00D437A0" w:rsidRDefault="00E5658D" w:rsidP="00E5658D">
      <w:pPr>
        <w:spacing w:beforeLines="50" w:before="156" w:line="360" w:lineRule="auto"/>
        <w:ind w:firstLineChars="200" w:firstLine="420"/>
      </w:pPr>
      <w:r w:rsidRPr="00D437A0">
        <w:rPr>
          <w:rFonts w:hint="eastAsia"/>
        </w:rPr>
        <w:t>控制系统主要分为可控硅相控整流控制和</w:t>
      </w:r>
      <w:r w:rsidRPr="00D437A0">
        <w:rPr>
          <w:rFonts w:hint="eastAsia"/>
        </w:rPr>
        <w:t>NPC</w:t>
      </w:r>
      <w:r w:rsidRPr="00D437A0">
        <w:rPr>
          <w:rFonts w:hint="eastAsia"/>
        </w:rPr>
        <w:t>逆变器控制两个部分。</w:t>
      </w:r>
    </w:p>
    <w:p w:rsidR="00E5658D" w:rsidRPr="00D437A0" w:rsidRDefault="00E5658D" w:rsidP="00E5658D">
      <w:pPr>
        <w:numPr>
          <w:ilvl w:val="0"/>
          <w:numId w:val="17"/>
        </w:numPr>
        <w:spacing w:beforeLines="50" w:before="156" w:line="360" w:lineRule="auto"/>
        <w:rPr>
          <w:rFonts w:hint="eastAsia"/>
        </w:rPr>
      </w:pPr>
      <w:r w:rsidRPr="00D437A0">
        <w:rPr>
          <w:rFonts w:hint="eastAsia"/>
        </w:rPr>
        <w:t>可控硅相控整流控制功能。采集交流电压、交流电流，采用软件锁相技术，相控整流技术，计算出触发相位角度，并通过光纤传给可控硅驱动电路。</w:t>
      </w:r>
    </w:p>
    <w:p w:rsidR="00E5658D" w:rsidRPr="00D437A0" w:rsidRDefault="00E5658D" w:rsidP="00E5658D">
      <w:pPr>
        <w:numPr>
          <w:ilvl w:val="0"/>
          <w:numId w:val="17"/>
        </w:numPr>
        <w:spacing w:beforeLines="50" w:before="156" w:line="360" w:lineRule="auto"/>
      </w:pPr>
      <w:r w:rsidRPr="00D437A0">
        <w:rPr>
          <w:rFonts w:hint="eastAsia"/>
        </w:rPr>
        <w:t>NPC</w:t>
      </w:r>
      <w:r w:rsidRPr="00D437A0">
        <w:rPr>
          <w:rFonts w:hint="eastAsia"/>
        </w:rPr>
        <w:t>逆变器控制功能。控制</w:t>
      </w:r>
      <w:r w:rsidRPr="00D437A0">
        <w:rPr>
          <w:rFonts w:hint="eastAsia"/>
        </w:rPr>
        <w:t>NPC</w:t>
      </w:r>
      <w:r w:rsidRPr="00D437A0">
        <w:rPr>
          <w:rFonts w:hint="eastAsia"/>
        </w:rPr>
        <w:t>逆变器的逆变频率及调制比，与前级可控硅相控整流协调工作。</w:t>
      </w:r>
    </w:p>
    <w:p w:rsidR="00E5658D" w:rsidRPr="00D437A0" w:rsidRDefault="00E5658D" w:rsidP="00E5658D">
      <w:pPr>
        <w:spacing w:beforeLines="50" w:before="156" w:line="360" w:lineRule="auto"/>
      </w:pPr>
      <w:r w:rsidRPr="00D437A0">
        <w:t xml:space="preserve">  </w:t>
      </w:r>
      <w:r w:rsidRPr="00D437A0">
        <w:rPr>
          <w:rFonts w:hint="eastAsia"/>
        </w:rPr>
        <w:t>控制单元硬件要求：</w:t>
      </w:r>
    </w:p>
    <w:p w:rsidR="00E5658D" w:rsidRPr="00D437A0" w:rsidRDefault="00E5658D" w:rsidP="00E5658D">
      <w:pPr>
        <w:numPr>
          <w:ilvl w:val="1"/>
          <w:numId w:val="18"/>
        </w:numPr>
        <w:spacing w:beforeLines="50" w:before="156" w:line="360" w:lineRule="auto"/>
      </w:pPr>
      <w:r w:rsidRPr="00D437A0">
        <w:rPr>
          <w:rFonts w:hint="eastAsia"/>
        </w:rPr>
        <w:t>采用工业级高性能</w:t>
      </w:r>
      <w:r w:rsidRPr="00D437A0">
        <w:rPr>
          <w:rFonts w:hint="eastAsia"/>
        </w:rPr>
        <w:t>DSP</w:t>
      </w:r>
      <w:r w:rsidRPr="00D437A0">
        <w:rPr>
          <w:rFonts w:hint="eastAsia"/>
        </w:rPr>
        <w:t>作为处理器，处理器应内部集成</w:t>
      </w:r>
      <w:r w:rsidRPr="00D437A0">
        <w:rPr>
          <w:rFonts w:hint="eastAsia"/>
        </w:rPr>
        <w:t>ADC</w:t>
      </w:r>
      <w:r w:rsidRPr="00D437A0">
        <w:rPr>
          <w:rFonts w:hint="eastAsia"/>
        </w:rPr>
        <w:t>芯片，对功率单元模拟信号进行高速采集。为保证可靠性，不使用外挂</w:t>
      </w:r>
      <w:r w:rsidRPr="00D437A0">
        <w:rPr>
          <w:rFonts w:hint="eastAsia"/>
        </w:rPr>
        <w:t>ADC</w:t>
      </w:r>
      <w:r w:rsidRPr="00D437A0">
        <w:rPr>
          <w:rFonts w:hint="eastAsia"/>
        </w:rPr>
        <w:t>芯片，不采用</w:t>
      </w:r>
      <w:r w:rsidRPr="00D437A0">
        <w:rPr>
          <w:rFonts w:hint="eastAsia"/>
        </w:rPr>
        <w:t>FPGA/CPLD</w:t>
      </w:r>
      <w:r w:rsidRPr="00D437A0">
        <w:rPr>
          <w:rFonts w:hint="eastAsia"/>
        </w:rPr>
        <w:t>方案，对于整机控制</w:t>
      </w:r>
      <w:r w:rsidRPr="00D437A0">
        <w:rPr>
          <w:rFonts w:hint="eastAsia"/>
        </w:rPr>
        <w:t>DSP</w:t>
      </w:r>
      <w:r w:rsidRPr="00D437A0">
        <w:rPr>
          <w:rFonts w:hint="eastAsia"/>
        </w:rPr>
        <w:t>芯片，还需具备：</w:t>
      </w:r>
    </w:p>
    <w:p w:rsidR="00E5658D" w:rsidRPr="00D437A0" w:rsidRDefault="00E5658D" w:rsidP="00E5658D">
      <w:pPr>
        <w:numPr>
          <w:ilvl w:val="1"/>
          <w:numId w:val="18"/>
        </w:numPr>
        <w:spacing w:beforeLines="50" w:before="156" w:line="360" w:lineRule="auto"/>
      </w:pPr>
      <w:r w:rsidRPr="00D437A0">
        <w:rPr>
          <w:rFonts w:hint="eastAsia"/>
        </w:rPr>
        <w:t>处理器时钟频率不低于</w:t>
      </w:r>
      <w:r w:rsidRPr="00D437A0">
        <w:rPr>
          <w:rFonts w:hint="eastAsia"/>
        </w:rPr>
        <w:t>200MHz</w:t>
      </w:r>
      <w:r w:rsidRPr="00D437A0">
        <w:rPr>
          <w:rFonts w:hint="eastAsia"/>
        </w:rPr>
        <w:t>，且开发使用频率也不低于</w:t>
      </w:r>
      <w:r w:rsidRPr="00D437A0">
        <w:rPr>
          <w:rFonts w:hint="eastAsia"/>
        </w:rPr>
        <w:t>200MHz</w:t>
      </w:r>
      <w:r w:rsidRPr="00D437A0">
        <w:rPr>
          <w:rFonts w:hint="eastAsia"/>
        </w:rPr>
        <w:t>，不降频使用；</w:t>
      </w:r>
    </w:p>
    <w:p w:rsidR="00E5658D" w:rsidRPr="00D437A0" w:rsidRDefault="00E5658D" w:rsidP="00E5658D">
      <w:pPr>
        <w:numPr>
          <w:ilvl w:val="1"/>
          <w:numId w:val="18"/>
        </w:numPr>
        <w:spacing w:beforeLines="50" w:before="156" w:line="360" w:lineRule="auto"/>
      </w:pPr>
      <w:r w:rsidRPr="00D437A0">
        <w:rPr>
          <w:rFonts w:hint="eastAsia"/>
        </w:rPr>
        <w:t>处理器性能方面，单字长定点指令平均执行速度应不低于</w:t>
      </w:r>
      <w:r w:rsidRPr="00D437A0">
        <w:rPr>
          <w:rFonts w:hint="eastAsia"/>
        </w:rPr>
        <w:t>800MIPS;</w:t>
      </w:r>
    </w:p>
    <w:p w:rsidR="00E5658D" w:rsidRPr="00D437A0" w:rsidRDefault="00E5658D" w:rsidP="00E5658D">
      <w:pPr>
        <w:numPr>
          <w:ilvl w:val="1"/>
          <w:numId w:val="18"/>
        </w:numPr>
        <w:spacing w:beforeLines="50" w:before="156" w:line="360" w:lineRule="auto"/>
      </w:pPr>
      <w:r w:rsidRPr="00D437A0">
        <w:rPr>
          <w:rFonts w:hint="eastAsia"/>
        </w:rPr>
        <w:t>闪存：≥</w:t>
      </w:r>
      <w:r w:rsidRPr="00D437A0">
        <w:rPr>
          <w:rFonts w:hint="eastAsia"/>
        </w:rPr>
        <w:t>1</w:t>
      </w:r>
      <w:r w:rsidRPr="00D437A0">
        <w:t>MB</w:t>
      </w:r>
    </w:p>
    <w:p w:rsidR="00E5658D" w:rsidRPr="00D437A0" w:rsidRDefault="00E5658D" w:rsidP="00E5658D">
      <w:pPr>
        <w:numPr>
          <w:ilvl w:val="1"/>
          <w:numId w:val="18"/>
        </w:numPr>
        <w:spacing w:beforeLines="50" w:before="156" w:line="360" w:lineRule="auto"/>
        <w:rPr>
          <w:rFonts w:hint="eastAsia"/>
        </w:rPr>
      </w:pPr>
      <w:r w:rsidRPr="00D437A0">
        <w:t>SRAM:</w:t>
      </w:r>
      <w:r w:rsidRPr="00D437A0">
        <w:rPr>
          <w:rFonts w:hint="eastAsia"/>
        </w:rPr>
        <w:t xml:space="preserve"> </w:t>
      </w:r>
      <w:r w:rsidRPr="00D437A0">
        <w:rPr>
          <w:rFonts w:hint="eastAsia"/>
        </w:rPr>
        <w:t>≥</w:t>
      </w:r>
      <w:r w:rsidRPr="00D437A0">
        <w:rPr>
          <w:rFonts w:hint="eastAsia"/>
        </w:rPr>
        <w:t>204</w:t>
      </w:r>
      <w:r w:rsidRPr="00D437A0">
        <w:t>KB</w:t>
      </w:r>
      <w:r w:rsidRPr="00D437A0">
        <w:rPr>
          <w:rFonts w:hint="eastAsia"/>
        </w:rPr>
        <w:t>。</w:t>
      </w:r>
    </w:p>
    <w:p w:rsidR="00E5658D" w:rsidRPr="00D437A0" w:rsidRDefault="00E5658D" w:rsidP="00E5658D">
      <w:pPr>
        <w:numPr>
          <w:ilvl w:val="1"/>
          <w:numId w:val="18"/>
        </w:numPr>
        <w:spacing w:beforeLines="50" w:before="156" w:line="360" w:lineRule="auto"/>
        <w:rPr>
          <w:rFonts w:hint="eastAsia"/>
        </w:rPr>
      </w:pPr>
      <w:r w:rsidRPr="00D437A0">
        <w:rPr>
          <w:rFonts w:hint="eastAsia"/>
        </w:rPr>
        <w:t>投标方应提供详细的控制单元设计方案和实施方案。</w:t>
      </w:r>
    </w:p>
    <w:p w:rsidR="00E5658D" w:rsidRPr="00D437A0" w:rsidRDefault="00E5658D" w:rsidP="00E5658D">
      <w:pPr>
        <w:spacing w:beforeLines="50" w:before="156" w:line="360" w:lineRule="auto"/>
      </w:pPr>
      <w:r w:rsidRPr="00D437A0">
        <w:rPr>
          <w:rFonts w:hint="eastAsia"/>
        </w:rPr>
        <w:t>控制单元算法要求：</w:t>
      </w:r>
    </w:p>
    <w:p w:rsidR="00E5658D" w:rsidRPr="00D437A0" w:rsidRDefault="00E5658D" w:rsidP="00E5658D">
      <w:pPr>
        <w:numPr>
          <w:ilvl w:val="0"/>
          <w:numId w:val="19"/>
        </w:numPr>
        <w:spacing w:beforeLines="50" w:before="156" w:line="360" w:lineRule="auto"/>
      </w:pPr>
      <w:r w:rsidRPr="00D437A0">
        <w:rPr>
          <w:rFonts w:hint="eastAsia"/>
        </w:rPr>
        <w:t>同步控制：检测输出电压分量，极板“打火”快速检测，动态调节</w:t>
      </w:r>
      <w:r w:rsidRPr="00D437A0">
        <w:rPr>
          <w:rFonts w:hint="eastAsia"/>
        </w:rPr>
        <w:t>NPC</w:t>
      </w:r>
      <w:r w:rsidRPr="00D437A0">
        <w:rPr>
          <w:rFonts w:hint="eastAsia"/>
        </w:rPr>
        <w:t>逆变器输出电压的正负脉宽比例，达到稳定电压的要求。</w:t>
      </w:r>
    </w:p>
    <w:p w:rsidR="00E5658D" w:rsidRPr="00D437A0" w:rsidRDefault="00E5658D" w:rsidP="00E5658D">
      <w:pPr>
        <w:numPr>
          <w:ilvl w:val="0"/>
          <w:numId w:val="19"/>
        </w:numPr>
        <w:spacing w:beforeLines="50" w:before="156" w:line="360" w:lineRule="auto"/>
      </w:pPr>
      <w:r w:rsidRPr="00D437A0">
        <w:rPr>
          <w:rFonts w:hint="eastAsia"/>
        </w:rPr>
        <w:t>目标电流提取及追踪：通过输出电压的反馈，获得目标电压。控制系统采用闭环控制的方式，自动适应控制对象和系统自身的变化，实现对目标电压的快速追踪。系统对目标电压的提取和追踪能力，是衡量系统性能的主要标准。</w:t>
      </w:r>
    </w:p>
    <w:p w:rsidR="00E5658D" w:rsidRPr="00D437A0" w:rsidRDefault="00E5658D" w:rsidP="00E5658D">
      <w:pPr>
        <w:numPr>
          <w:ilvl w:val="0"/>
          <w:numId w:val="19"/>
        </w:numPr>
        <w:spacing w:beforeLines="50" w:before="156" w:line="360" w:lineRule="auto"/>
      </w:pPr>
      <w:r w:rsidRPr="00D437A0">
        <w:rPr>
          <w:rFonts w:hint="eastAsia"/>
        </w:rPr>
        <w:t>NPC</w:t>
      </w:r>
      <w:r w:rsidRPr="00D437A0">
        <w:rPr>
          <w:rFonts w:hint="eastAsia"/>
        </w:rPr>
        <w:t>直流电压均压控制：在控制上必须采取措施对直流电压的不平衡加以抑制，并指明直流电压均压方法及保护措施。</w:t>
      </w:r>
    </w:p>
    <w:p w:rsidR="00E5658D" w:rsidRPr="00D437A0" w:rsidRDefault="00E5658D" w:rsidP="00E5658D">
      <w:pPr>
        <w:spacing w:beforeLines="50" w:before="156" w:line="360" w:lineRule="auto"/>
      </w:pPr>
      <w:r w:rsidRPr="00D437A0">
        <w:rPr>
          <w:rFonts w:hint="eastAsia"/>
        </w:rPr>
        <w:t>控制其它要求：</w:t>
      </w:r>
    </w:p>
    <w:p w:rsidR="00E5658D" w:rsidRPr="00D437A0" w:rsidRDefault="00E5658D" w:rsidP="00E5658D">
      <w:pPr>
        <w:spacing w:beforeLines="50" w:before="156" w:line="360" w:lineRule="auto"/>
        <w:ind w:firstLine="420"/>
      </w:pPr>
      <w:r w:rsidRPr="00D437A0">
        <w:rPr>
          <w:rFonts w:hint="eastAsia"/>
        </w:rPr>
        <w:t>投标方应依据相控整流和</w:t>
      </w:r>
      <w:r w:rsidRPr="00D437A0">
        <w:rPr>
          <w:rFonts w:hint="eastAsia"/>
        </w:rPr>
        <w:t>NPC</w:t>
      </w:r>
      <w:r w:rsidRPr="00D437A0">
        <w:rPr>
          <w:rFonts w:hint="eastAsia"/>
        </w:rPr>
        <w:t>多电平逆变技术相结合的方式，最终实现电压不平衡抑制的详细算法过程，并出具相关仿真波形。</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保护系统要求</w:t>
      </w:r>
    </w:p>
    <w:p w:rsidR="00E5658D" w:rsidRPr="00D437A0" w:rsidRDefault="00E5658D" w:rsidP="00E5658D">
      <w:pPr>
        <w:spacing w:beforeLines="50" w:before="156" w:line="360" w:lineRule="auto"/>
        <w:ind w:firstLineChars="200" w:firstLine="420"/>
      </w:pPr>
      <w:r w:rsidRPr="00D437A0">
        <w:rPr>
          <w:rFonts w:hint="eastAsia"/>
        </w:rPr>
        <w:t>系统具有完善的状态检测和保护功能，对系统可能发生的所有故障均能实现有效判断，并迅速反应。为了提高系统保护的可靠性和有效性，系统的保护过程按照以下三级保护进行设计：</w:t>
      </w:r>
    </w:p>
    <w:p w:rsidR="00E5658D" w:rsidRPr="00D437A0" w:rsidRDefault="00E5658D" w:rsidP="00E5658D">
      <w:pPr>
        <w:numPr>
          <w:ilvl w:val="0"/>
          <w:numId w:val="20"/>
        </w:numPr>
        <w:spacing w:beforeLines="50" w:before="156" w:line="360" w:lineRule="auto"/>
      </w:pPr>
      <w:r w:rsidRPr="00D437A0">
        <w:rPr>
          <w:rFonts w:hint="eastAsia"/>
        </w:rPr>
        <w:t>第一级：封锁</w:t>
      </w:r>
      <w:r w:rsidRPr="00D437A0">
        <w:rPr>
          <w:rFonts w:hint="eastAsia"/>
        </w:rPr>
        <w:t>NPC</w:t>
      </w:r>
      <w:r w:rsidRPr="00D437A0">
        <w:rPr>
          <w:rFonts w:hint="eastAsia"/>
        </w:rPr>
        <w:t>逆变器功率器件的触发脉冲。</w:t>
      </w:r>
    </w:p>
    <w:p w:rsidR="00E5658D" w:rsidRPr="00D437A0" w:rsidRDefault="00E5658D" w:rsidP="00E5658D">
      <w:pPr>
        <w:numPr>
          <w:ilvl w:val="0"/>
          <w:numId w:val="20"/>
        </w:numPr>
        <w:spacing w:beforeLines="50" w:before="156" w:line="360" w:lineRule="auto"/>
        <w:rPr>
          <w:rFonts w:hint="eastAsia"/>
        </w:rPr>
      </w:pPr>
      <w:r w:rsidRPr="00D437A0">
        <w:rPr>
          <w:rFonts w:hint="eastAsia"/>
        </w:rPr>
        <w:t>第二级：动作</w:t>
      </w:r>
      <w:r w:rsidRPr="00D437A0">
        <w:rPr>
          <w:rFonts w:hint="eastAsia"/>
        </w:rPr>
        <w:t>CROWBAR</w:t>
      </w:r>
      <w:r w:rsidRPr="00D437A0">
        <w:rPr>
          <w:rFonts w:hint="eastAsia"/>
        </w:rPr>
        <w:t>装置，熔断直流快熔；</w:t>
      </w:r>
    </w:p>
    <w:p w:rsidR="00E5658D" w:rsidRPr="00D437A0" w:rsidRDefault="00E5658D" w:rsidP="00E5658D">
      <w:pPr>
        <w:numPr>
          <w:ilvl w:val="0"/>
          <w:numId w:val="20"/>
        </w:numPr>
        <w:spacing w:beforeLines="50" w:before="156" w:line="360" w:lineRule="auto"/>
      </w:pPr>
      <w:r w:rsidRPr="00D437A0">
        <w:rPr>
          <w:rFonts w:hint="eastAsia"/>
        </w:rPr>
        <w:t>第三级：用户开关柜内断路器跳闸。</w:t>
      </w:r>
    </w:p>
    <w:p w:rsidR="00E5658D" w:rsidRPr="00D437A0" w:rsidRDefault="00E5658D" w:rsidP="00E5658D">
      <w:pPr>
        <w:spacing w:beforeLines="50" w:before="156" w:line="360" w:lineRule="auto"/>
        <w:ind w:firstLineChars="200" w:firstLine="420"/>
      </w:pPr>
      <w:r w:rsidRPr="00D437A0">
        <w:rPr>
          <w:rFonts w:hint="eastAsia"/>
        </w:rPr>
        <w:t>当</w:t>
      </w:r>
      <w:r w:rsidRPr="00D437A0">
        <w:rPr>
          <w:rFonts w:hint="eastAsia"/>
        </w:rPr>
        <w:t>DSP</w:t>
      </w:r>
      <w:r w:rsidRPr="00D437A0">
        <w:rPr>
          <w:rFonts w:hint="eastAsia"/>
        </w:rPr>
        <w:t>检测到发生了不可恢复的故障，</w:t>
      </w:r>
      <w:r w:rsidRPr="00D437A0">
        <w:rPr>
          <w:rFonts w:hint="eastAsia"/>
        </w:rPr>
        <w:t xml:space="preserve"> DSP</w:t>
      </w:r>
      <w:r w:rsidRPr="00D437A0">
        <w:rPr>
          <w:rFonts w:hint="eastAsia"/>
        </w:rPr>
        <w:t>就会在同一时间封锁全部功率单元体的触发脉冲，使电流迅速变为零，并通过光信号发送电源故障状态信号。当</w:t>
      </w:r>
      <w:r w:rsidRPr="00D437A0">
        <w:rPr>
          <w:rFonts w:hint="eastAsia"/>
        </w:rPr>
        <w:t>D</w:t>
      </w:r>
      <w:r w:rsidRPr="00D437A0">
        <w:t>SP</w:t>
      </w:r>
      <w:r w:rsidRPr="00D437A0">
        <w:rPr>
          <w:rFonts w:hint="eastAsia"/>
        </w:rPr>
        <w:t>接收到高压侧打火或过流信号时，封锁</w:t>
      </w:r>
      <w:r w:rsidRPr="00D437A0">
        <w:t>IGBT</w:t>
      </w:r>
      <w:r w:rsidRPr="00D437A0">
        <w:rPr>
          <w:rFonts w:hint="eastAsia"/>
        </w:rPr>
        <w:t>信号，锁存</w:t>
      </w:r>
      <w:r w:rsidRPr="00D437A0">
        <w:rPr>
          <w:rFonts w:hint="eastAsia"/>
        </w:rPr>
        <w:t>2</w:t>
      </w:r>
      <w:r w:rsidRPr="00D437A0">
        <w:t>0</w:t>
      </w:r>
      <w:r w:rsidRPr="00D437A0">
        <w:rPr>
          <w:rFonts w:hint="eastAsia"/>
        </w:rPr>
        <w:t>ms</w:t>
      </w:r>
      <w:r w:rsidRPr="00D437A0">
        <w:rPr>
          <w:rFonts w:hint="eastAsia"/>
        </w:rPr>
        <w:t>后自动接触封锁信号，继续响应总控发送的</w:t>
      </w:r>
      <w:r w:rsidRPr="00D437A0">
        <w:rPr>
          <w:rFonts w:hint="eastAsia"/>
        </w:rPr>
        <w:t>S</w:t>
      </w:r>
      <w:r w:rsidRPr="00D437A0">
        <w:t>TART</w:t>
      </w:r>
      <w:r w:rsidRPr="00D437A0">
        <w:rPr>
          <w:rFonts w:hint="eastAsia"/>
        </w:rPr>
        <w:t>信号。并且实现相应的闭锁调节功能：</w:t>
      </w:r>
    </w:p>
    <w:p w:rsidR="00E5658D" w:rsidRPr="00D437A0" w:rsidRDefault="00E5658D" w:rsidP="00E5658D">
      <w:pPr>
        <w:numPr>
          <w:ilvl w:val="0"/>
          <w:numId w:val="21"/>
        </w:numPr>
        <w:spacing w:beforeLines="50" w:before="156" w:line="360" w:lineRule="auto"/>
      </w:pPr>
      <w:r w:rsidRPr="00D437A0">
        <w:rPr>
          <w:rFonts w:hint="eastAsia"/>
        </w:rPr>
        <w:t>控制器具有</w:t>
      </w:r>
      <w:r w:rsidRPr="00D437A0">
        <w:rPr>
          <w:rFonts w:hint="eastAsia"/>
        </w:rPr>
        <w:t>CT</w:t>
      </w:r>
      <w:r w:rsidRPr="00D437A0">
        <w:rPr>
          <w:rFonts w:hint="eastAsia"/>
        </w:rPr>
        <w:t>断线检测及闭锁调节功能；</w:t>
      </w:r>
    </w:p>
    <w:p w:rsidR="00E5658D" w:rsidRPr="00D437A0" w:rsidRDefault="00E5658D" w:rsidP="00E5658D">
      <w:pPr>
        <w:numPr>
          <w:ilvl w:val="0"/>
          <w:numId w:val="21"/>
        </w:numPr>
        <w:spacing w:beforeLines="50" w:before="156" w:line="360" w:lineRule="auto"/>
      </w:pPr>
      <w:r w:rsidRPr="00D437A0">
        <w:rPr>
          <w:rFonts w:hint="eastAsia"/>
        </w:rPr>
        <w:t>控制器具有</w:t>
      </w:r>
      <w:r w:rsidRPr="00D437A0">
        <w:rPr>
          <w:rFonts w:hint="eastAsia"/>
        </w:rPr>
        <w:t>PT</w:t>
      </w:r>
      <w:r w:rsidRPr="00D437A0">
        <w:rPr>
          <w:rFonts w:hint="eastAsia"/>
        </w:rPr>
        <w:t>断线检测及闭锁调节功能；</w:t>
      </w:r>
    </w:p>
    <w:p w:rsidR="00E5658D" w:rsidRPr="00D437A0" w:rsidRDefault="00E5658D" w:rsidP="00E5658D">
      <w:pPr>
        <w:numPr>
          <w:ilvl w:val="0"/>
          <w:numId w:val="21"/>
        </w:numPr>
        <w:spacing w:beforeLines="50" w:before="156" w:line="360" w:lineRule="auto"/>
      </w:pPr>
      <w:r w:rsidRPr="00D437A0">
        <w:rPr>
          <w:rFonts w:hint="eastAsia"/>
        </w:rPr>
        <w:t>控制器内部电路具有完善的保护功能，内部出现任何电路故障均不会有误动作输出；</w:t>
      </w:r>
    </w:p>
    <w:p w:rsidR="00E5658D" w:rsidRPr="00D437A0" w:rsidRDefault="00E5658D" w:rsidP="00E5658D">
      <w:pPr>
        <w:numPr>
          <w:ilvl w:val="0"/>
          <w:numId w:val="21"/>
        </w:numPr>
        <w:spacing w:beforeLines="50" w:before="156" w:line="360" w:lineRule="auto"/>
      </w:pPr>
      <w:r w:rsidRPr="00D437A0">
        <w:rPr>
          <w:rFonts w:hint="eastAsia"/>
        </w:rPr>
        <w:t>本系统开关跳闸时，报警并闭锁主控制器的无功出口。</w:t>
      </w:r>
    </w:p>
    <w:p w:rsidR="00E5658D" w:rsidRPr="00D437A0" w:rsidRDefault="00E5658D" w:rsidP="00E5658D">
      <w:pPr>
        <w:spacing w:beforeLines="50" w:before="156" w:line="360" w:lineRule="auto"/>
        <w:ind w:firstLineChars="200" w:firstLine="420"/>
        <w:rPr>
          <w:rFonts w:hint="eastAsia"/>
        </w:rPr>
      </w:pPr>
    </w:p>
    <w:p w:rsidR="00E5658D" w:rsidRPr="00D437A0" w:rsidRDefault="00E5658D" w:rsidP="00E5658D">
      <w:pPr>
        <w:spacing w:beforeLines="50" w:before="156" w:line="360" w:lineRule="auto"/>
        <w:ind w:firstLineChars="200" w:firstLine="420"/>
      </w:pPr>
      <w:r w:rsidRPr="00D437A0">
        <w:rPr>
          <w:rFonts w:hint="eastAsia"/>
        </w:rPr>
        <w:t>总体要求保护类型包括但不限于：</w:t>
      </w:r>
    </w:p>
    <w:p w:rsidR="00E5658D" w:rsidRPr="00D437A0" w:rsidRDefault="00E5658D" w:rsidP="00E5658D">
      <w:pPr>
        <w:numPr>
          <w:ilvl w:val="0"/>
          <w:numId w:val="22"/>
        </w:numPr>
        <w:spacing w:beforeLines="50" w:before="156" w:line="360" w:lineRule="auto"/>
      </w:pPr>
      <w:r w:rsidRPr="00D437A0">
        <w:rPr>
          <w:rFonts w:hint="eastAsia"/>
        </w:rPr>
        <w:t>系统</w:t>
      </w:r>
      <w:r w:rsidRPr="00D437A0">
        <w:t>级的保护功能：</w:t>
      </w:r>
    </w:p>
    <w:p w:rsidR="00E5658D" w:rsidRPr="00D437A0" w:rsidRDefault="00E5658D" w:rsidP="00E5658D">
      <w:pPr>
        <w:numPr>
          <w:ilvl w:val="0"/>
          <w:numId w:val="23"/>
        </w:numPr>
        <w:spacing w:beforeLines="50" w:before="156" w:line="360" w:lineRule="auto"/>
        <w:ind w:left="1843"/>
      </w:pPr>
      <w:r w:rsidRPr="00D437A0">
        <w:t>过电压保护；</w:t>
      </w:r>
    </w:p>
    <w:p w:rsidR="00E5658D" w:rsidRPr="00D437A0" w:rsidRDefault="00E5658D" w:rsidP="00E5658D">
      <w:pPr>
        <w:numPr>
          <w:ilvl w:val="0"/>
          <w:numId w:val="23"/>
        </w:numPr>
        <w:spacing w:beforeLines="50" w:before="156" w:line="360" w:lineRule="auto"/>
        <w:ind w:left="1843"/>
      </w:pPr>
      <w:r w:rsidRPr="00D437A0">
        <w:t>过电流保护</w:t>
      </w:r>
      <w:r w:rsidRPr="00D437A0">
        <w:rPr>
          <w:rFonts w:hint="eastAsia"/>
        </w:rPr>
        <w:t>；</w:t>
      </w:r>
    </w:p>
    <w:p w:rsidR="00E5658D" w:rsidRPr="00D437A0" w:rsidRDefault="00E5658D" w:rsidP="00E5658D">
      <w:pPr>
        <w:numPr>
          <w:ilvl w:val="0"/>
          <w:numId w:val="23"/>
        </w:numPr>
        <w:spacing w:beforeLines="50" w:before="156" w:line="360" w:lineRule="auto"/>
        <w:ind w:left="1843"/>
      </w:pPr>
      <w:r w:rsidRPr="00D437A0">
        <w:t>人工急停保护</w:t>
      </w:r>
      <w:r w:rsidRPr="00D437A0">
        <w:rPr>
          <w:rFonts w:hint="eastAsia"/>
        </w:rPr>
        <w:t>；</w:t>
      </w:r>
    </w:p>
    <w:p w:rsidR="00E5658D" w:rsidRPr="00D437A0" w:rsidRDefault="00E5658D" w:rsidP="00E5658D">
      <w:pPr>
        <w:numPr>
          <w:ilvl w:val="0"/>
          <w:numId w:val="23"/>
        </w:numPr>
        <w:spacing w:beforeLines="50" w:before="156" w:line="360" w:lineRule="auto"/>
        <w:ind w:left="1843"/>
      </w:pPr>
      <w:r w:rsidRPr="00D437A0">
        <w:t>冷却系统异常保护。</w:t>
      </w:r>
    </w:p>
    <w:p w:rsidR="00E5658D" w:rsidRPr="00D437A0" w:rsidRDefault="00E5658D" w:rsidP="00E5658D">
      <w:pPr>
        <w:numPr>
          <w:ilvl w:val="0"/>
          <w:numId w:val="23"/>
        </w:numPr>
        <w:spacing w:beforeLines="50" w:before="156" w:line="360" w:lineRule="auto"/>
        <w:ind w:left="1843"/>
      </w:pPr>
      <w:r w:rsidRPr="00D437A0">
        <w:rPr>
          <w:rFonts w:hint="eastAsia"/>
        </w:rPr>
        <w:t>升压变偏磁保护</w:t>
      </w:r>
    </w:p>
    <w:p w:rsidR="00E5658D" w:rsidRPr="00D437A0" w:rsidRDefault="00E5658D" w:rsidP="00E5658D">
      <w:pPr>
        <w:numPr>
          <w:ilvl w:val="0"/>
          <w:numId w:val="22"/>
        </w:numPr>
        <w:spacing w:beforeLines="50" w:before="156" w:line="360" w:lineRule="auto"/>
      </w:pPr>
      <w:r w:rsidRPr="00D437A0">
        <w:t>功率单元的保护功能：</w:t>
      </w:r>
    </w:p>
    <w:p w:rsidR="00E5658D" w:rsidRPr="00D437A0" w:rsidRDefault="00E5658D" w:rsidP="00E5658D">
      <w:pPr>
        <w:numPr>
          <w:ilvl w:val="0"/>
          <w:numId w:val="23"/>
        </w:numPr>
        <w:spacing w:beforeLines="50" w:before="156" w:line="360" w:lineRule="auto"/>
        <w:ind w:left="1843"/>
      </w:pPr>
      <w:r w:rsidRPr="00D437A0">
        <w:t>直流侧过电压与欠电压保护</w:t>
      </w:r>
      <w:r w:rsidRPr="00D437A0">
        <w:t xml:space="preserve"> </w:t>
      </w:r>
      <w:r w:rsidRPr="00D437A0">
        <w:t>；</w:t>
      </w:r>
    </w:p>
    <w:p w:rsidR="00E5658D" w:rsidRPr="00D437A0" w:rsidRDefault="00E5658D" w:rsidP="00E5658D">
      <w:pPr>
        <w:numPr>
          <w:ilvl w:val="0"/>
          <w:numId w:val="23"/>
        </w:numPr>
        <w:spacing w:beforeLines="50" w:before="156" w:line="360" w:lineRule="auto"/>
        <w:ind w:left="1843"/>
      </w:pPr>
      <w:r w:rsidRPr="00D437A0">
        <w:t>直流电压不平衡保护</w:t>
      </w:r>
      <w:r w:rsidRPr="00D437A0">
        <w:rPr>
          <w:rFonts w:hint="eastAsia"/>
        </w:rPr>
        <w:t>；</w:t>
      </w:r>
    </w:p>
    <w:p w:rsidR="00E5658D" w:rsidRPr="00D437A0" w:rsidRDefault="00E5658D" w:rsidP="00E5658D">
      <w:pPr>
        <w:numPr>
          <w:ilvl w:val="0"/>
          <w:numId w:val="23"/>
        </w:numPr>
        <w:spacing w:beforeLines="50" w:before="156" w:line="360" w:lineRule="auto"/>
        <w:ind w:left="1843"/>
      </w:pPr>
      <w:r w:rsidRPr="00D437A0">
        <w:t>驱动板故障保护；</w:t>
      </w:r>
    </w:p>
    <w:p w:rsidR="00E5658D" w:rsidRPr="00D437A0" w:rsidRDefault="00E5658D" w:rsidP="00E5658D">
      <w:pPr>
        <w:numPr>
          <w:ilvl w:val="0"/>
          <w:numId w:val="23"/>
        </w:numPr>
        <w:spacing w:beforeLines="50" w:before="156" w:line="360" w:lineRule="auto"/>
        <w:ind w:left="1843"/>
      </w:pPr>
      <w:r w:rsidRPr="00D437A0">
        <w:t>过温保护</w:t>
      </w:r>
      <w:r w:rsidRPr="00D437A0">
        <w:rPr>
          <w:rFonts w:hint="eastAsia"/>
        </w:rPr>
        <w:t>；</w:t>
      </w:r>
      <w:r w:rsidRPr="00D437A0">
        <w:t xml:space="preserve"> </w:t>
      </w:r>
    </w:p>
    <w:p w:rsidR="00E5658D" w:rsidRPr="00D437A0" w:rsidRDefault="00E5658D" w:rsidP="00E5658D">
      <w:pPr>
        <w:numPr>
          <w:ilvl w:val="0"/>
          <w:numId w:val="23"/>
        </w:numPr>
        <w:spacing w:beforeLines="50" w:before="156" w:line="360" w:lineRule="auto"/>
        <w:ind w:left="1843"/>
      </w:pPr>
      <w:r w:rsidRPr="00D437A0">
        <w:t>通信故障保护</w:t>
      </w:r>
      <w:r w:rsidRPr="00D437A0">
        <w:rPr>
          <w:rFonts w:hint="eastAsia"/>
        </w:rPr>
        <w:t>；</w:t>
      </w:r>
      <w:r w:rsidRPr="00D437A0">
        <w:rPr>
          <w:rFonts w:hint="eastAsia"/>
        </w:rPr>
        <w:t xml:space="preserve"> </w:t>
      </w:r>
    </w:p>
    <w:p w:rsidR="00E5658D" w:rsidRPr="00D437A0" w:rsidRDefault="00E5658D" w:rsidP="00E5658D">
      <w:pPr>
        <w:numPr>
          <w:ilvl w:val="0"/>
          <w:numId w:val="23"/>
        </w:numPr>
        <w:spacing w:beforeLines="50" w:before="156" w:line="360" w:lineRule="auto"/>
        <w:ind w:left="1843"/>
      </w:pPr>
      <w:r w:rsidRPr="00D437A0">
        <w:rPr>
          <w:rFonts w:hint="eastAsia"/>
        </w:rPr>
        <w:t>SCR</w:t>
      </w:r>
      <w:r w:rsidRPr="00D437A0">
        <w:rPr>
          <w:rFonts w:hint="eastAsia"/>
        </w:rPr>
        <w:t>相控桥输入过流保护</w:t>
      </w:r>
    </w:p>
    <w:p w:rsidR="00E5658D" w:rsidRPr="00D437A0" w:rsidRDefault="00E5658D" w:rsidP="00E5658D">
      <w:pPr>
        <w:numPr>
          <w:ilvl w:val="0"/>
          <w:numId w:val="23"/>
        </w:numPr>
        <w:spacing w:beforeLines="50" w:before="156" w:line="360" w:lineRule="auto"/>
        <w:ind w:left="1843"/>
      </w:pPr>
      <w:r w:rsidRPr="00D437A0">
        <w:t>自动旁路保护。</w:t>
      </w:r>
    </w:p>
    <w:p w:rsidR="00E5658D" w:rsidRPr="00D437A0" w:rsidRDefault="00E5658D" w:rsidP="00E5658D">
      <w:pPr>
        <w:numPr>
          <w:ilvl w:val="0"/>
          <w:numId w:val="22"/>
        </w:numPr>
        <w:spacing w:beforeLines="50" w:before="156" w:line="360" w:lineRule="auto"/>
      </w:pPr>
      <w:r w:rsidRPr="00D437A0">
        <w:t>控制系统保护功能：</w:t>
      </w:r>
    </w:p>
    <w:p w:rsidR="00E5658D" w:rsidRPr="00D437A0" w:rsidRDefault="00E5658D" w:rsidP="00E5658D">
      <w:pPr>
        <w:numPr>
          <w:ilvl w:val="0"/>
          <w:numId w:val="23"/>
        </w:numPr>
        <w:spacing w:beforeLines="50" w:before="156" w:line="360" w:lineRule="auto"/>
        <w:ind w:left="1843"/>
      </w:pPr>
      <w:r w:rsidRPr="00D437A0">
        <w:t>控制电源失电保护；</w:t>
      </w:r>
    </w:p>
    <w:p w:rsidR="00E5658D" w:rsidRPr="00D437A0" w:rsidRDefault="00E5658D" w:rsidP="00E5658D">
      <w:pPr>
        <w:numPr>
          <w:ilvl w:val="0"/>
          <w:numId w:val="23"/>
        </w:numPr>
        <w:spacing w:beforeLines="50" w:before="156" w:line="360" w:lineRule="auto"/>
        <w:ind w:left="1843"/>
      </w:pPr>
      <w:r w:rsidRPr="00D437A0">
        <w:t>通信故障保护；</w:t>
      </w:r>
    </w:p>
    <w:p w:rsidR="00E5658D" w:rsidRPr="00D437A0" w:rsidRDefault="00E5658D" w:rsidP="00E5658D">
      <w:pPr>
        <w:numPr>
          <w:ilvl w:val="0"/>
          <w:numId w:val="23"/>
        </w:numPr>
        <w:spacing w:beforeLines="50" w:before="156" w:line="360" w:lineRule="auto"/>
        <w:ind w:left="1843"/>
      </w:pPr>
      <w:r w:rsidRPr="00D437A0">
        <w:t>控制器故障保护。</w:t>
      </w:r>
    </w:p>
    <w:p w:rsidR="00E5658D" w:rsidRPr="00D437A0" w:rsidRDefault="00E5658D" w:rsidP="00E5658D">
      <w:pPr>
        <w:numPr>
          <w:ilvl w:val="0"/>
          <w:numId w:val="22"/>
        </w:numPr>
        <w:spacing w:beforeLines="50" w:before="156" w:line="360" w:lineRule="auto"/>
      </w:pPr>
      <w:r w:rsidRPr="00D437A0">
        <w:t>告警功能：</w:t>
      </w:r>
    </w:p>
    <w:p w:rsidR="00E5658D" w:rsidRPr="00D437A0" w:rsidRDefault="00E5658D" w:rsidP="00E5658D">
      <w:pPr>
        <w:numPr>
          <w:ilvl w:val="0"/>
          <w:numId w:val="23"/>
        </w:numPr>
        <w:spacing w:beforeLines="50" w:before="156" w:line="360" w:lineRule="auto"/>
        <w:ind w:left="1843"/>
      </w:pPr>
      <w:r w:rsidRPr="00D437A0">
        <w:t>系统应具备上电自检功能</w:t>
      </w:r>
      <w:r w:rsidRPr="00D437A0">
        <w:rPr>
          <w:rFonts w:hint="eastAsia"/>
        </w:rPr>
        <w:t>，</w:t>
      </w:r>
      <w:r w:rsidRPr="00D437A0">
        <w:t>自检异常时闭锁全部操作，并发出告警信息</w:t>
      </w:r>
      <w:r w:rsidRPr="00D437A0">
        <w:rPr>
          <w:rFonts w:hint="eastAsia"/>
        </w:rPr>
        <w:t>；</w:t>
      </w:r>
    </w:p>
    <w:p w:rsidR="00E5658D" w:rsidRPr="00D437A0" w:rsidRDefault="00E5658D" w:rsidP="00E5658D">
      <w:pPr>
        <w:numPr>
          <w:ilvl w:val="0"/>
          <w:numId w:val="23"/>
        </w:numPr>
        <w:spacing w:beforeLines="50" w:before="156" w:line="360" w:lineRule="auto"/>
        <w:ind w:left="1843"/>
      </w:pPr>
      <w:r w:rsidRPr="00D437A0">
        <w:t>同步信号异常告警功能。</w:t>
      </w:r>
    </w:p>
    <w:p w:rsidR="00E5658D" w:rsidRPr="00D437A0" w:rsidRDefault="00E5658D" w:rsidP="00E5658D">
      <w:pPr>
        <w:pStyle w:val="7"/>
        <w:keepNext w:val="0"/>
        <w:keepLines w:val="0"/>
        <w:numPr>
          <w:ilvl w:val="5"/>
          <w:numId w:val="28"/>
        </w:numPr>
        <w:spacing w:beforeLines="50" w:before="156" w:after="0" w:line="360" w:lineRule="auto"/>
        <w:ind w:left="1134"/>
        <w:rPr>
          <w:sz w:val="22"/>
        </w:rPr>
      </w:pPr>
      <w:r w:rsidRPr="00D437A0">
        <w:rPr>
          <w:rFonts w:hint="eastAsia"/>
          <w:sz w:val="22"/>
        </w:rPr>
        <w:t xml:space="preserve"> </w:t>
      </w:r>
      <w:r w:rsidRPr="00D437A0">
        <w:rPr>
          <w:rFonts w:hint="eastAsia"/>
          <w:sz w:val="22"/>
        </w:rPr>
        <w:t>通讯与显示</w:t>
      </w:r>
    </w:p>
    <w:p w:rsidR="00E5658D" w:rsidRPr="00D437A0" w:rsidRDefault="00E5658D" w:rsidP="00E5658D">
      <w:pPr>
        <w:numPr>
          <w:ilvl w:val="0"/>
          <w:numId w:val="24"/>
        </w:numPr>
        <w:spacing w:beforeLines="50" w:before="156" w:line="360" w:lineRule="auto"/>
      </w:pPr>
      <w:r w:rsidRPr="00D437A0">
        <w:rPr>
          <w:rFonts w:hint="eastAsia"/>
        </w:rPr>
        <w:t>通讯单元：</w:t>
      </w:r>
    </w:p>
    <w:p w:rsidR="00E5658D" w:rsidRPr="00D437A0" w:rsidRDefault="00E5658D" w:rsidP="00E5658D">
      <w:pPr>
        <w:spacing w:beforeLines="50" w:before="156" w:line="360" w:lineRule="auto"/>
        <w:ind w:firstLineChars="200" w:firstLine="420"/>
        <w:rPr>
          <w:rFonts w:hint="eastAsia"/>
        </w:rPr>
      </w:pPr>
      <w:r w:rsidRPr="00D437A0">
        <w:rPr>
          <w:rFonts w:hint="eastAsia"/>
        </w:rPr>
        <w:t>控制器应具有和上位机通讯的标准化接口，具有强大、灵活的通信功能，实现就地和远方通讯。要求系统可以提供两路高速的电气以太网接口、串行打印接口等多种通讯方式，方便用户可以根据需要选择。</w:t>
      </w:r>
    </w:p>
    <w:p w:rsidR="00E5658D" w:rsidRPr="00D437A0" w:rsidRDefault="00E5658D" w:rsidP="00E5658D">
      <w:pPr>
        <w:spacing w:beforeLines="50" w:before="156" w:line="360" w:lineRule="auto"/>
        <w:ind w:firstLineChars="200" w:firstLine="420"/>
      </w:pPr>
      <w:r w:rsidRPr="00D437A0">
        <w:rPr>
          <w:rFonts w:hint="eastAsia"/>
        </w:rPr>
        <w:t>适宜采用</w:t>
      </w:r>
      <w:r w:rsidRPr="00D437A0">
        <w:rPr>
          <w:rFonts w:hint="eastAsia"/>
        </w:rPr>
        <w:t>IEC61850</w:t>
      </w:r>
      <w:r w:rsidRPr="00D437A0">
        <w:rPr>
          <w:rFonts w:hint="eastAsia"/>
        </w:rPr>
        <w:t>通讯规约，实现与上位监控系统和电气综合自动化系统的接口，实现远方监控方式。</w:t>
      </w:r>
    </w:p>
    <w:p w:rsidR="00E5658D" w:rsidRPr="00D437A0" w:rsidRDefault="00E5658D" w:rsidP="00E5658D">
      <w:pPr>
        <w:pStyle w:val="Style17"/>
        <w:numPr>
          <w:ilvl w:val="0"/>
          <w:numId w:val="13"/>
        </w:numPr>
        <w:spacing w:beforeLines="50" w:before="156" w:line="360" w:lineRule="auto"/>
        <w:ind w:firstLineChars="0"/>
      </w:pPr>
      <w:r w:rsidRPr="00D437A0">
        <w:rPr>
          <w:rFonts w:hint="eastAsia"/>
        </w:rPr>
        <w:t>与本系统连接的模拟信号</w:t>
      </w:r>
    </w:p>
    <w:p w:rsidR="00E5658D" w:rsidRPr="00D437A0" w:rsidRDefault="00E5658D" w:rsidP="00E5658D">
      <w:pPr>
        <w:numPr>
          <w:ilvl w:val="0"/>
          <w:numId w:val="25"/>
        </w:numPr>
        <w:spacing w:beforeLines="50" w:before="156" w:line="360" w:lineRule="auto"/>
      </w:pPr>
      <w:r w:rsidRPr="00D437A0">
        <w:rPr>
          <w:rFonts w:hint="eastAsia"/>
        </w:rPr>
        <w:t>PT</w:t>
      </w:r>
      <w:r w:rsidRPr="00D437A0">
        <w:rPr>
          <w:rFonts w:hint="eastAsia"/>
        </w:rPr>
        <w:t>信号：采集系统电压，用于系统计算以及电压同步，如果考核点不是系统电压，则再接入考核点</w:t>
      </w:r>
      <w:r w:rsidRPr="00D437A0">
        <w:rPr>
          <w:rFonts w:hint="eastAsia"/>
        </w:rPr>
        <w:t>PT</w:t>
      </w:r>
      <w:r w:rsidRPr="00D437A0">
        <w:rPr>
          <w:rFonts w:hint="eastAsia"/>
        </w:rPr>
        <w:t>信号；系统接入点电压（</w:t>
      </w:r>
      <w:r w:rsidRPr="00D437A0">
        <w:rPr>
          <w:rFonts w:hint="eastAsia"/>
        </w:rPr>
        <w:t>PT</w:t>
      </w:r>
      <w:r w:rsidRPr="00D437A0">
        <w:rPr>
          <w:rFonts w:hint="eastAsia"/>
        </w:rPr>
        <w:t>）：</w:t>
      </w:r>
      <w:r w:rsidRPr="00D437A0">
        <w:rPr>
          <w:rFonts w:hint="eastAsia"/>
        </w:rPr>
        <w:t>AC100V</w:t>
      </w:r>
      <w:r w:rsidRPr="00D437A0">
        <w:rPr>
          <w:rFonts w:hint="eastAsia"/>
        </w:rPr>
        <w:t>，精度</w:t>
      </w:r>
      <w:r w:rsidRPr="00D437A0">
        <w:rPr>
          <w:rFonts w:hint="eastAsia"/>
        </w:rPr>
        <w:t>0.2</w:t>
      </w:r>
      <w:r w:rsidRPr="00D437A0">
        <w:rPr>
          <w:rFonts w:hint="eastAsia"/>
        </w:rPr>
        <w:t>级。</w:t>
      </w:r>
    </w:p>
    <w:p w:rsidR="00E5658D" w:rsidRPr="00D437A0" w:rsidRDefault="00E5658D" w:rsidP="00E5658D">
      <w:pPr>
        <w:numPr>
          <w:ilvl w:val="0"/>
          <w:numId w:val="25"/>
        </w:numPr>
        <w:spacing w:beforeLines="50" w:before="156" w:line="360" w:lineRule="auto"/>
      </w:pPr>
      <w:r w:rsidRPr="00D437A0">
        <w:rPr>
          <w:rFonts w:hint="eastAsia"/>
        </w:rPr>
        <w:t>CT</w:t>
      </w:r>
      <w:r w:rsidRPr="00D437A0">
        <w:rPr>
          <w:rFonts w:hint="eastAsia"/>
        </w:rPr>
        <w:t>信号：采集考核点电流，用于系统计算变压器电流。</w:t>
      </w:r>
      <w:r w:rsidRPr="00D437A0">
        <w:rPr>
          <w:rFonts w:hint="eastAsia"/>
        </w:rPr>
        <w:t>CT</w:t>
      </w:r>
      <w:r w:rsidRPr="00D437A0">
        <w:rPr>
          <w:rFonts w:hint="eastAsia"/>
        </w:rPr>
        <w:t>次级电流</w:t>
      </w:r>
      <w:r w:rsidRPr="00D437A0">
        <w:rPr>
          <w:rFonts w:hint="eastAsia"/>
        </w:rPr>
        <w:t>5A</w:t>
      </w:r>
      <w:r w:rsidRPr="00D437A0">
        <w:rPr>
          <w:rFonts w:hint="eastAsia"/>
        </w:rPr>
        <w:t>，精度为</w:t>
      </w:r>
      <w:r w:rsidRPr="00D437A0">
        <w:rPr>
          <w:rFonts w:hint="eastAsia"/>
        </w:rPr>
        <w:t>0.2</w:t>
      </w:r>
      <w:r w:rsidRPr="00D437A0">
        <w:rPr>
          <w:rFonts w:hint="eastAsia"/>
        </w:rPr>
        <w:t>级。如果无计量级</w:t>
      </w:r>
      <w:r w:rsidRPr="00D437A0">
        <w:rPr>
          <w:rFonts w:hint="eastAsia"/>
        </w:rPr>
        <w:t>CT</w:t>
      </w:r>
      <w:r w:rsidRPr="00D437A0">
        <w:rPr>
          <w:rFonts w:hint="eastAsia"/>
        </w:rPr>
        <w:t>，也可以是测量级</w:t>
      </w:r>
      <w:r w:rsidRPr="00D437A0">
        <w:rPr>
          <w:rFonts w:hint="eastAsia"/>
        </w:rPr>
        <w:t>0.5</w:t>
      </w:r>
      <w:r w:rsidRPr="00D437A0">
        <w:rPr>
          <w:rFonts w:hint="eastAsia"/>
        </w:rPr>
        <w:t>级。</w:t>
      </w:r>
    </w:p>
    <w:p w:rsidR="00E5658D" w:rsidRPr="00D437A0" w:rsidRDefault="00E5658D" w:rsidP="00E5658D">
      <w:pPr>
        <w:numPr>
          <w:ilvl w:val="0"/>
          <w:numId w:val="25"/>
        </w:numPr>
        <w:spacing w:beforeLines="50" w:before="156" w:line="360" w:lineRule="auto"/>
      </w:pPr>
      <w:r w:rsidRPr="00D437A0">
        <w:t>VT</w:t>
      </w:r>
      <w:r w:rsidRPr="00D437A0">
        <w:t>信号：</w:t>
      </w:r>
      <w:r w:rsidRPr="00D437A0">
        <w:rPr>
          <w:rFonts w:hint="eastAsia"/>
        </w:rPr>
        <w:t>采集直流输出电压，用于系统计算直流母线电压，直流输出电压：</w:t>
      </w:r>
      <w:r w:rsidRPr="00D437A0">
        <w:t>D</w:t>
      </w:r>
      <w:r w:rsidRPr="00D437A0">
        <w:rPr>
          <w:rFonts w:hint="eastAsia"/>
        </w:rPr>
        <w:t>C100V</w:t>
      </w:r>
      <w:r w:rsidRPr="00D437A0">
        <w:rPr>
          <w:rFonts w:hint="eastAsia"/>
        </w:rPr>
        <w:t>，精度</w:t>
      </w:r>
      <w:r w:rsidRPr="00D437A0">
        <w:rPr>
          <w:rFonts w:hint="eastAsia"/>
        </w:rPr>
        <w:t>0.</w:t>
      </w:r>
      <w:r w:rsidRPr="00D437A0">
        <w:t>5</w:t>
      </w:r>
      <w:r w:rsidRPr="00D437A0">
        <w:rPr>
          <w:rFonts w:hint="eastAsia"/>
        </w:rPr>
        <w:t>级。</w:t>
      </w:r>
    </w:p>
    <w:p w:rsidR="00E5658D" w:rsidRPr="00D437A0" w:rsidRDefault="00E5658D" w:rsidP="00E5658D">
      <w:pPr>
        <w:numPr>
          <w:ilvl w:val="0"/>
          <w:numId w:val="25"/>
        </w:numPr>
        <w:spacing w:beforeLines="50" w:before="156" w:line="360" w:lineRule="auto"/>
      </w:pPr>
      <w:r w:rsidRPr="00D437A0">
        <w:rPr>
          <w:rFonts w:hint="eastAsia"/>
        </w:rPr>
        <w:t>提供给本系统的模拟量信号：</w:t>
      </w:r>
    </w:p>
    <w:tbl>
      <w:tblPr>
        <w:tblW w:w="487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9"/>
        <w:gridCol w:w="897"/>
        <w:gridCol w:w="2084"/>
        <w:gridCol w:w="2744"/>
        <w:gridCol w:w="1761"/>
      </w:tblGrid>
      <w:tr w:rsidR="00E5658D" w:rsidRPr="00D437A0" w:rsidTr="00E266A5">
        <w:trPr>
          <w:trHeight w:val="20"/>
        </w:trPr>
        <w:tc>
          <w:tcPr>
            <w:tcW w:w="370" w:type="pct"/>
            <w:shd w:val="clear" w:color="auto" w:fill="D9D9D9"/>
            <w:vAlign w:val="center"/>
          </w:tcPr>
          <w:p w:rsidR="00E5658D" w:rsidRPr="00D437A0" w:rsidRDefault="00E5658D" w:rsidP="00E266A5">
            <w:pPr>
              <w:spacing w:line="360" w:lineRule="exact"/>
              <w:jc w:val="center"/>
            </w:pPr>
            <w:r w:rsidRPr="00D437A0">
              <w:rPr>
                <w:rFonts w:hint="eastAsia"/>
              </w:rPr>
              <w:t>序号</w:t>
            </w:r>
          </w:p>
        </w:tc>
        <w:tc>
          <w:tcPr>
            <w:tcW w:w="555" w:type="pct"/>
            <w:shd w:val="clear" w:color="auto" w:fill="D9D9D9"/>
            <w:vAlign w:val="center"/>
          </w:tcPr>
          <w:p w:rsidR="00E5658D" w:rsidRPr="00D437A0" w:rsidRDefault="00E5658D" w:rsidP="00E266A5">
            <w:pPr>
              <w:spacing w:line="360" w:lineRule="exact"/>
              <w:ind w:firstLineChars="100" w:firstLine="210"/>
            </w:pPr>
            <w:r w:rsidRPr="00D437A0">
              <w:rPr>
                <w:rFonts w:hint="eastAsia"/>
              </w:rPr>
              <w:t>名称</w:t>
            </w:r>
          </w:p>
        </w:tc>
        <w:tc>
          <w:tcPr>
            <w:tcW w:w="1289" w:type="pct"/>
            <w:shd w:val="clear" w:color="auto" w:fill="D9D9D9"/>
            <w:vAlign w:val="center"/>
          </w:tcPr>
          <w:p w:rsidR="00E5658D" w:rsidRPr="00D437A0" w:rsidRDefault="00E5658D" w:rsidP="00E266A5">
            <w:pPr>
              <w:spacing w:line="360" w:lineRule="exact"/>
              <w:ind w:firstLineChars="100" w:firstLine="210"/>
            </w:pPr>
            <w:r w:rsidRPr="00D437A0">
              <w:rPr>
                <w:rFonts w:hint="eastAsia"/>
              </w:rPr>
              <w:t>性质</w:t>
            </w:r>
          </w:p>
        </w:tc>
        <w:tc>
          <w:tcPr>
            <w:tcW w:w="1697" w:type="pct"/>
            <w:shd w:val="clear" w:color="auto" w:fill="D9D9D9"/>
            <w:vAlign w:val="center"/>
          </w:tcPr>
          <w:p w:rsidR="00E5658D" w:rsidRPr="00D437A0" w:rsidRDefault="00E5658D" w:rsidP="00E266A5">
            <w:pPr>
              <w:spacing w:line="360" w:lineRule="exact"/>
              <w:ind w:firstLineChars="800" w:firstLine="1680"/>
            </w:pPr>
            <w:r w:rsidRPr="00D437A0">
              <w:rPr>
                <w:rFonts w:hint="eastAsia"/>
              </w:rPr>
              <w:t>说明</w:t>
            </w:r>
          </w:p>
        </w:tc>
        <w:tc>
          <w:tcPr>
            <w:tcW w:w="1089" w:type="pct"/>
            <w:shd w:val="clear" w:color="auto" w:fill="D9D9D9"/>
            <w:vAlign w:val="center"/>
          </w:tcPr>
          <w:p w:rsidR="00E5658D" w:rsidRPr="00D437A0" w:rsidRDefault="00E5658D" w:rsidP="00E266A5">
            <w:pPr>
              <w:spacing w:line="360" w:lineRule="exact"/>
              <w:ind w:firstLineChars="200" w:firstLine="420"/>
            </w:pPr>
            <w:r w:rsidRPr="00D437A0">
              <w:rPr>
                <w:rFonts w:hint="eastAsia"/>
              </w:rPr>
              <w:t>备注</w:t>
            </w:r>
          </w:p>
        </w:tc>
      </w:tr>
      <w:tr w:rsidR="00E5658D" w:rsidRPr="00D437A0" w:rsidTr="00E266A5">
        <w:trPr>
          <w:trHeight w:val="20"/>
        </w:trPr>
        <w:tc>
          <w:tcPr>
            <w:tcW w:w="370" w:type="pct"/>
            <w:vAlign w:val="center"/>
          </w:tcPr>
          <w:p w:rsidR="00E5658D" w:rsidRPr="00D437A0" w:rsidRDefault="00E5658D" w:rsidP="00E266A5">
            <w:pPr>
              <w:spacing w:line="360" w:lineRule="exact"/>
              <w:jc w:val="center"/>
            </w:pPr>
            <w:r w:rsidRPr="00D437A0">
              <w:rPr>
                <w:rFonts w:hint="eastAsia"/>
              </w:rPr>
              <w:t>1</w:t>
            </w:r>
          </w:p>
        </w:tc>
        <w:tc>
          <w:tcPr>
            <w:tcW w:w="555" w:type="pct"/>
            <w:vAlign w:val="center"/>
          </w:tcPr>
          <w:p w:rsidR="00E5658D" w:rsidRPr="00D437A0" w:rsidRDefault="00E5658D" w:rsidP="00E266A5">
            <w:pPr>
              <w:spacing w:line="360" w:lineRule="exact"/>
              <w:jc w:val="center"/>
            </w:pPr>
            <w:r w:rsidRPr="00D437A0">
              <w:rPr>
                <w:rFonts w:hint="eastAsia"/>
              </w:rPr>
              <w:t>CT</w:t>
            </w:r>
            <w:r w:rsidRPr="00D437A0">
              <w:rPr>
                <w:rFonts w:hint="eastAsia"/>
              </w:rPr>
              <w:t>信号</w:t>
            </w:r>
          </w:p>
        </w:tc>
        <w:tc>
          <w:tcPr>
            <w:tcW w:w="1289" w:type="pct"/>
            <w:vAlign w:val="center"/>
          </w:tcPr>
          <w:p w:rsidR="00E5658D" w:rsidRPr="00D437A0" w:rsidRDefault="00E5658D" w:rsidP="00E266A5">
            <w:pPr>
              <w:spacing w:line="360" w:lineRule="exact"/>
              <w:jc w:val="center"/>
            </w:pPr>
            <w:r w:rsidRPr="00D437A0">
              <w:rPr>
                <w:rFonts w:hint="eastAsia"/>
              </w:rPr>
              <w:t>AI(5A/1A)</w:t>
            </w:r>
          </w:p>
        </w:tc>
        <w:tc>
          <w:tcPr>
            <w:tcW w:w="1697" w:type="pct"/>
            <w:vAlign w:val="center"/>
          </w:tcPr>
          <w:p w:rsidR="00E5658D" w:rsidRPr="00D437A0" w:rsidRDefault="00E5658D" w:rsidP="00E266A5">
            <w:pPr>
              <w:spacing w:line="360" w:lineRule="exact"/>
              <w:jc w:val="left"/>
            </w:pPr>
            <w:r w:rsidRPr="00D437A0">
              <w:rPr>
                <w:rFonts w:hint="eastAsia"/>
              </w:rPr>
              <w:t>考核点三路</w:t>
            </w:r>
            <w:r w:rsidRPr="00D437A0">
              <w:rPr>
                <w:rFonts w:hint="eastAsia"/>
              </w:rPr>
              <w:t>CT</w:t>
            </w:r>
            <w:r w:rsidRPr="00D437A0">
              <w:rPr>
                <w:rFonts w:hint="eastAsia"/>
              </w:rPr>
              <w:t>电流信号提供给本系统</w:t>
            </w:r>
          </w:p>
        </w:tc>
        <w:tc>
          <w:tcPr>
            <w:tcW w:w="1089" w:type="pct"/>
            <w:vAlign w:val="center"/>
          </w:tcPr>
          <w:p w:rsidR="00E5658D" w:rsidRPr="00D437A0" w:rsidRDefault="00E5658D" w:rsidP="00E266A5">
            <w:pPr>
              <w:spacing w:line="360" w:lineRule="exact"/>
              <w:jc w:val="center"/>
            </w:pPr>
            <w:r w:rsidRPr="00D437A0">
              <w:rPr>
                <w:rFonts w:hint="eastAsia"/>
              </w:rPr>
              <w:t>精度</w:t>
            </w:r>
            <w:r w:rsidRPr="00D437A0">
              <w:rPr>
                <w:rFonts w:hint="eastAsia"/>
              </w:rPr>
              <w:t>0.2</w:t>
            </w:r>
            <w:r w:rsidRPr="00D437A0">
              <w:rPr>
                <w:rFonts w:hint="eastAsia"/>
              </w:rPr>
              <w:t>级</w:t>
            </w:r>
          </w:p>
          <w:p w:rsidR="00E5658D" w:rsidRPr="00D437A0" w:rsidRDefault="00E5658D" w:rsidP="00E266A5">
            <w:pPr>
              <w:spacing w:line="360" w:lineRule="exact"/>
              <w:jc w:val="center"/>
            </w:pPr>
            <w:r w:rsidRPr="00D437A0">
              <w:rPr>
                <w:rFonts w:hint="eastAsia"/>
              </w:rPr>
              <w:t>次级电流</w:t>
            </w:r>
            <w:r w:rsidRPr="00D437A0">
              <w:rPr>
                <w:rFonts w:hint="eastAsia"/>
              </w:rPr>
              <w:t>5A</w:t>
            </w:r>
          </w:p>
        </w:tc>
      </w:tr>
      <w:tr w:rsidR="00E5658D" w:rsidRPr="00D437A0" w:rsidTr="00E266A5">
        <w:trPr>
          <w:trHeight w:val="20"/>
        </w:trPr>
        <w:tc>
          <w:tcPr>
            <w:tcW w:w="370" w:type="pct"/>
            <w:vAlign w:val="center"/>
          </w:tcPr>
          <w:p w:rsidR="00E5658D" w:rsidRPr="00D437A0" w:rsidRDefault="00E5658D" w:rsidP="00E266A5">
            <w:pPr>
              <w:spacing w:line="360" w:lineRule="exact"/>
              <w:jc w:val="center"/>
            </w:pPr>
            <w:r w:rsidRPr="00D437A0">
              <w:rPr>
                <w:rFonts w:hint="eastAsia"/>
              </w:rPr>
              <w:t>2</w:t>
            </w:r>
          </w:p>
        </w:tc>
        <w:tc>
          <w:tcPr>
            <w:tcW w:w="555" w:type="pct"/>
            <w:vAlign w:val="center"/>
          </w:tcPr>
          <w:p w:rsidR="00E5658D" w:rsidRPr="00D437A0" w:rsidRDefault="00E5658D" w:rsidP="00E266A5">
            <w:pPr>
              <w:spacing w:line="360" w:lineRule="exact"/>
              <w:jc w:val="center"/>
            </w:pPr>
            <w:r w:rsidRPr="00D437A0">
              <w:rPr>
                <w:rFonts w:hint="eastAsia"/>
              </w:rPr>
              <w:t>PT</w:t>
            </w:r>
            <w:r w:rsidRPr="00D437A0">
              <w:rPr>
                <w:rFonts w:hint="eastAsia"/>
              </w:rPr>
              <w:t>信号</w:t>
            </w:r>
          </w:p>
        </w:tc>
        <w:tc>
          <w:tcPr>
            <w:tcW w:w="1289" w:type="pct"/>
            <w:vAlign w:val="center"/>
          </w:tcPr>
          <w:p w:rsidR="00E5658D" w:rsidRPr="00D437A0" w:rsidRDefault="00E5658D" w:rsidP="00E266A5">
            <w:pPr>
              <w:spacing w:line="360" w:lineRule="exact"/>
              <w:jc w:val="center"/>
            </w:pPr>
            <w:r w:rsidRPr="00D437A0">
              <w:rPr>
                <w:rFonts w:hint="eastAsia"/>
              </w:rPr>
              <w:t>AI(100V)</w:t>
            </w:r>
          </w:p>
        </w:tc>
        <w:tc>
          <w:tcPr>
            <w:tcW w:w="1697" w:type="pct"/>
            <w:vAlign w:val="center"/>
          </w:tcPr>
          <w:p w:rsidR="00E5658D" w:rsidRPr="00D437A0" w:rsidRDefault="00E5658D" w:rsidP="00E266A5">
            <w:pPr>
              <w:spacing w:line="360" w:lineRule="exact"/>
              <w:jc w:val="left"/>
            </w:pPr>
            <w:r w:rsidRPr="00D437A0">
              <w:rPr>
                <w:rFonts w:hint="eastAsia"/>
              </w:rPr>
              <w:t>网侧或考核点</w:t>
            </w:r>
            <w:r w:rsidRPr="00D437A0">
              <w:rPr>
                <w:rFonts w:hint="eastAsia"/>
              </w:rPr>
              <w:t>PT</w:t>
            </w:r>
            <w:r w:rsidRPr="00D437A0">
              <w:rPr>
                <w:rFonts w:hint="eastAsia"/>
              </w:rPr>
              <w:t>电压信号提供给本系统</w:t>
            </w:r>
          </w:p>
        </w:tc>
        <w:tc>
          <w:tcPr>
            <w:tcW w:w="1089" w:type="pct"/>
            <w:vAlign w:val="center"/>
          </w:tcPr>
          <w:p w:rsidR="00E5658D" w:rsidRPr="00D437A0" w:rsidRDefault="00E5658D" w:rsidP="00E266A5">
            <w:pPr>
              <w:spacing w:line="360" w:lineRule="exact"/>
              <w:jc w:val="center"/>
            </w:pPr>
            <w:r w:rsidRPr="00D437A0">
              <w:rPr>
                <w:rFonts w:hint="eastAsia"/>
              </w:rPr>
              <w:t>精度</w:t>
            </w:r>
            <w:r w:rsidRPr="00D437A0">
              <w:rPr>
                <w:rFonts w:hint="eastAsia"/>
              </w:rPr>
              <w:t>0.2</w:t>
            </w:r>
            <w:r w:rsidRPr="00D437A0">
              <w:rPr>
                <w:rFonts w:hint="eastAsia"/>
              </w:rPr>
              <w:t>级</w:t>
            </w:r>
          </w:p>
        </w:tc>
      </w:tr>
      <w:tr w:rsidR="00E5658D" w:rsidRPr="00D437A0" w:rsidTr="00E266A5">
        <w:trPr>
          <w:trHeight w:val="20"/>
        </w:trPr>
        <w:tc>
          <w:tcPr>
            <w:tcW w:w="370" w:type="pct"/>
            <w:vAlign w:val="center"/>
          </w:tcPr>
          <w:p w:rsidR="00E5658D" w:rsidRPr="00D437A0" w:rsidRDefault="00E5658D" w:rsidP="00E266A5">
            <w:pPr>
              <w:spacing w:line="360" w:lineRule="exact"/>
              <w:jc w:val="center"/>
            </w:pPr>
            <w:r w:rsidRPr="00D437A0">
              <w:rPr>
                <w:rFonts w:hint="eastAsia"/>
              </w:rPr>
              <w:t>3</w:t>
            </w:r>
          </w:p>
        </w:tc>
        <w:tc>
          <w:tcPr>
            <w:tcW w:w="555" w:type="pct"/>
            <w:vAlign w:val="center"/>
          </w:tcPr>
          <w:p w:rsidR="00E5658D" w:rsidRPr="00D437A0" w:rsidRDefault="00E5658D" w:rsidP="00E266A5">
            <w:pPr>
              <w:spacing w:line="360" w:lineRule="exact"/>
              <w:jc w:val="center"/>
            </w:pPr>
            <w:r w:rsidRPr="00D437A0">
              <w:t>VT</w:t>
            </w:r>
            <w:r w:rsidRPr="00D437A0">
              <w:t>信号</w:t>
            </w:r>
          </w:p>
        </w:tc>
        <w:tc>
          <w:tcPr>
            <w:tcW w:w="1289" w:type="pct"/>
            <w:vAlign w:val="center"/>
          </w:tcPr>
          <w:p w:rsidR="00E5658D" w:rsidRPr="00D437A0" w:rsidRDefault="00E5658D" w:rsidP="00E266A5">
            <w:pPr>
              <w:spacing w:line="360" w:lineRule="exact"/>
              <w:jc w:val="center"/>
            </w:pPr>
            <w:r w:rsidRPr="00D437A0">
              <w:rPr>
                <w:rFonts w:hint="eastAsia"/>
              </w:rPr>
              <w:t>AI(100V)</w:t>
            </w:r>
          </w:p>
        </w:tc>
        <w:tc>
          <w:tcPr>
            <w:tcW w:w="1697" w:type="pct"/>
            <w:vAlign w:val="center"/>
          </w:tcPr>
          <w:p w:rsidR="00E5658D" w:rsidRPr="00D437A0" w:rsidRDefault="00E5658D" w:rsidP="00E266A5">
            <w:pPr>
              <w:spacing w:line="360" w:lineRule="exact"/>
              <w:jc w:val="left"/>
            </w:pPr>
            <w:r w:rsidRPr="00D437A0">
              <w:rPr>
                <w:rFonts w:hint="eastAsia"/>
              </w:rPr>
              <w:t>采集直流电压</w:t>
            </w:r>
          </w:p>
        </w:tc>
        <w:tc>
          <w:tcPr>
            <w:tcW w:w="1089" w:type="pct"/>
            <w:vAlign w:val="center"/>
          </w:tcPr>
          <w:p w:rsidR="00E5658D" w:rsidRPr="00D437A0" w:rsidRDefault="00E5658D" w:rsidP="00E266A5">
            <w:pPr>
              <w:spacing w:line="360" w:lineRule="exact"/>
              <w:jc w:val="center"/>
            </w:pPr>
            <w:r w:rsidRPr="00D437A0">
              <w:rPr>
                <w:rFonts w:hint="eastAsia"/>
              </w:rPr>
              <w:t>精度</w:t>
            </w:r>
            <w:r w:rsidRPr="00D437A0">
              <w:rPr>
                <w:rFonts w:hint="eastAsia"/>
              </w:rPr>
              <w:t>0.</w:t>
            </w:r>
            <w:r w:rsidRPr="00D437A0">
              <w:t>5</w:t>
            </w:r>
            <w:r w:rsidRPr="00D437A0">
              <w:rPr>
                <w:rFonts w:hint="eastAsia"/>
              </w:rPr>
              <w:t>级</w:t>
            </w:r>
          </w:p>
        </w:tc>
      </w:tr>
    </w:tbl>
    <w:p w:rsidR="00E5658D" w:rsidRPr="00D437A0" w:rsidRDefault="00E5658D" w:rsidP="00E5658D">
      <w:pPr>
        <w:pStyle w:val="Style17"/>
        <w:numPr>
          <w:ilvl w:val="0"/>
          <w:numId w:val="13"/>
        </w:numPr>
        <w:spacing w:beforeLines="50" w:before="156" w:line="360" w:lineRule="auto"/>
        <w:ind w:firstLineChars="0"/>
      </w:pPr>
      <w:r w:rsidRPr="00D437A0">
        <w:rPr>
          <w:rFonts w:hint="eastAsia"/>
        </w:rPr>
        <w:t>本系统与现场的通讯接口</w:t>
      </w:r>
    </w:p>
    <w:p w:rsidR="00E5658D" w:rsidRPr="00D437A0" w:rsidRDefault="00E5658D" w:rsidP="00E5658D">
      <w:pPr>
        <w:spacing w:beforeLines="50" w:before="156" w:line="360" w:lineRule="auto"/>
        <w:ind w:firstLineChars="200" w:firstLine="420"/>
      </w:pPr>
      <w:r w:rsidRPr="00D437A0">
        <w:rPr>
          <w:rFonts w:hint="eastAsia"/>
        </w:rPr>
        <w:t>本系统控制系统采用</w:t>
      </w:r>
      <w:r w:rsidRPr="00D437A0">
        <w:rPr>
          <w:rFonts w:hint="eastAsia"/>
        </w:rPr>
        <w:t>RS485</w:t>
      </w:r>
      <w:r w:rsidRPr="00D437A0">
        <w:rPr>
          <w:rFonts w:hint="eastAsia"/>
        </w:rPr>
        <w:t>或以太网通讯方式，</w:t>
      </w:r>
      <w:r w:rsidRPr="00D437A0">
        <w:rPr>
          <w:rFonts w:hint="eastAsia"/>
        </w:rPr>
        <w:t>RS485</w:t>
      </w:r>
      <w:r w:rsidRPr="00D437A0">
        <w:rPr>
          <w:rFonts w:hint="eastAsia"/>
        </w:rPr>
        <w:t>接口可支持</w:t>
      </w:r>
      <w:r w:rsidRPr="00D437A0">
        <w:rPr>
          <w:rFonts w:hint="eastAsia"/>
        </w:rPr>
        <w:t>Modbus-RTU</w:t>
      </w:r>
      <w:r w:rsidRPr="00D437A0">
        <w:rPr>
          <w:rFonts w:hint="eastAsia"/>
        </w:rPr>
        <w:t>通讯协议或电力</w:t>
      </w:r>
      <w:r w:rsidRPr="00D437A0">
        <w:rPr>
          <w:rFonts w:hint="eastAsia"/>
        </w:rPr>
        <w:t>CDT</w:t>
      </w:r>
      <w:r w:rsidRPr="00D437A0">
        <w:rPr>
          <w:rFonts w:hint="eastAsia"/>
        </w:rPr>
        <w:t>通讯规约，以太网通讯协议为</w:t>
      </w:r>
      <w:r w:rsidRPr="00D437A0">
        <w:rPr>
          <w:rFonts w:hint="eastAsia"/>
        </w:rPr>
        <w:t>IEC/104</w:t>
      </w:r>
      <w:r w:rsidRPr="00D437A0">
        <w:rPr>
          <w:rFonts w:hint="eastAsia"/>
        </w:rPr>
        <w:t>。通讯接口：</w:t>
      </w:r>
    </w:p>
    <w:tbl>
      <w:tblPr>
        <w:tblW w:w="4873"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952"/>
        <w:gridCol w:w="2031"/>
        <w:gridCol w:w="2746"/>
        <w:gridCol w:w="1759"/>
      </w:tblGrid>
      <w:tr w:rsidR="00E5658D" w:rsidRPr="00D437A0" w:rsidTr="00E266A5">
        <w:trPr>
          <w:trHeight w:val="20"/>
        </w:trPr>
        <w:tc>
          <w:tcPr>
            <w:tcW w:w="369" w:type="pct"/>
            <w:shd w:val="clear" w:color="auto" w:fill="D9D9D9"/>
          </w:tcPr>
          <w:p w:rsidR="00E5658D" w:rsidRPr="00D437A0" w:rsidRDefault="00E5658D" w:rsidP="00E266A5">
            <w:pPr>
              <w:spacing w:line="360" w:lineRule="exact"/>
              <w:jc w:val="center"/>
            </w:pPr>
            <w:r w:rsidRPr="00D437A0">
              <w:rPr>
                <w:rFonts w:hint="eastAsia"/>
              </w:rPr>
              <w:t>序号</w:t>
            </w:r>
          </w:p>
        </w:tc>
        <w:tc>
          <w:tcPr>
            <w:tcW w:w="589" w:type="pct"/>
            <w:shd w:val="clear" w:color="auto" w:fill="D9D9D9"/>
          </w:tcPr>
          <w:p w:rsidR="00E5658D" w:rsidRPr="00D437A0" w:rsidRDefault="00E5658D" w:rsidP="00E266A5">
            <w:pPr>
              <w:spacing w:line="360" w:lineRule="exact"/>
              <w:ind w:firstLineChars="100" w:firstLine="210"/>
            </w:pPr>
            <w:r w:rsidRPr="00D437A0">
              <w:rPr>
                <w:rFonts w:hint="eastAsia"/>
              </w:rPr>
              <w:t>名称</w:t>
            </w:r>
          </w:p>
        </w:tc>
        <w:tc>
          <w:tcPr>
            <w:tcW w:w="1256" w:type="pct"/>
            <w:shd w:val="clear" w:color="auto" w:fill="D9D9D9"/>
          </w:tcPr>
          <w:p w:rsidR="00E5658D" w:rsidRPr="00D437A0" w:rsidRDefault="00E5658D" w:rsidP="00E266A5">
            <w:pPr>
              <w:spacing w:line="360" w:lineRule="exact"/>
              <w:ind w:firstLineChars="500" w:firstLine="1050"/>
            </w:pPr>
            <w:r w:rsidRPr="00D437A0">
              <w:rPr>
                <w:rFonts w:hint="eastAsia"/>
              </w:rPr>
              <w:t>性质</w:t>
            </w:r>
          </w:p>
        </w:tc>
        <w:tc>
          <w:tcPr>
            <w:tcW w:w="1698" w:type="pct"/>
            <w:shd w:val="clear" w:color="auto" w:fill="D9D9D9"/>
          </w:tcPr>
          <w:p w:rsidR="00E5658D" w:rsidRPr="00D437A0" w:rsidRDefault="00E5658D" w:rsidP="00E266A5">
            <w:pPr>
              <w:spacing w:line="360" w:lineRule="exact"/>
              <w:ind w:firstLineChars="500" w:firstLine="1050"/>
            </w:pPr>
            <w:r w:rsidRPr="00D437A0">
              <w:rPr>
                <w:rFonts w:hint="eastAsia"/>
              </w:rPr>
              <w:t>说明</w:t>
            </w:r>
          </w:p>
        </w:tc>
        <w:tc>
          <w:tcPr>
            <w:tcW w:w="1088" w:type="pct"/>
            <w:shd w:val="clear" w:color="auto" w:fill="D9D9D9"/>
          </w:tcPr>
          <w:p w:rsidR="00E5658D" w:rsidRPr="00D437A0" w:rsidRDefault="00E5658D" w:rsidP="00E266A5">
            <w:pPr>
              <w:spacing w:line="360" w:lineRule="exact"/>
              <w:ind w:firstLineChars="300" w:firstLine="630"/>
            </w:pPr>
            <w:r w:rsidRPr="00D437A0">
              <w:rPr>
                <w:rFonts w:hint="eastAsia"/>
              </w:rPr>
              <w:t>备注</w:t>
            </w:r>
          </w:p>
        </w:tc>
      </w:tr>
      <w:tr w:rsidR="00E5658D" w:rsidRPr="00D437A0" w:rsidTr="00E266A5">
        <w:trPr>
          <w:trHeight w:val="20"/>
        </w:trPr>
        <w:tc>
          <w:tcPr>
            <w:tcW w:w="369" w:type="pct"/>
          </w:tcPr>
          <w:p w:rsidR="00E5658D" w:rsidRPr="00D437A0" w:rsidRDefault="00E5658D" w:rsidP="00E266A5">
            <w:pPr>
              <w:spacing w:line="360" w:lineRule="exact"/>
              <w:jc w:val="center"/>
            </w:pPr>
            <w:r w:rsidRPr="00D437A0">
              <w:rPr>
                <w:rFonts w:hint="eastAsia"/>
              </w:rPr>
              <w:t>1</w:t>
            </w:r>
          </w:p>
        </w:tc>
        <w:tc>
          <w:tcPr>
            <w:tcW w:w="589" w:type="pct"/>
          </w:tcPr>
          <w:p w:rsidR="00E5658D" w:rsidRPr="00D437A0" w:rsidRDefault="00E5658D" w:rsidP="00E266A5">
            <w:pPr>
              <w:spacing w:line="360" w:lineRule="exact"/>
              <w:jc w:val="center"/>
            </w:pPr>
            <w:r w:rsidRPr="00D437A0">
              <w:rPr>
                <w:rFonts w:hint="eastAsia"/>
              </w:rPr>
              <w:t>通讯接口</w:t>
            </w:r>
          </w:p>
        </w:tc>
        <w:tc>
          <w:tcPr>
            <w:tcW w:w="1256" w:type="pct"/>
          </w:tcPr>
          <w:p w:rsidR="00E5658D" w:rsidRPr="00D437A0" w:rsidRDefault="00E5658D" w:rsidP="00E266A5">
            <w:pPr>
              <w:spacing w:line="360" w:lineRule="exact"/>
              <w:jc w:val="left"/>
            </w:pPr>
            <w:r w:rsidRPr="00D437A0">
              <w:rPr>
                <w:rFonts w:hint="eastAsia"/>
              </w:rPr>
              <w:t>两路</w:t>
            </w:r>
            <w:r w:rsidRPr="00D437A0">
              <w:rPr>
                <w:rFonts w:hint="eastAsia"/>
              </w:rPr>
              <w:t>RS485</w:t>
            </w:r>
          </w:p>
        </w:tc>
        <w:tc>
          <w:tcPr>
            <w:tcW w:w="1698" w:type="pct"/>
          </w:tcPr>
          <w:p w:rsidR="00E5658D" w:rsidRPr="00D437A0" w:rsidRDefault="00E5658D" w:rsidP="00E266A5">
            <w:pPr>
              <w:spacing w:line="360" w:lineRule="exact"/>
              <w:jc w:val="left"/>
            </w:pPr>
            <w:r w:rsidRPr="00D437A0">
              <w:rPr>
                <w:rFonts w:hint="eastAsia"/>
              </w:rPr>
              <w:t>与现场通讯的接口</w:t>
            </w:r>
          </w:p>
        </w:tc>
        <w:tc>
          <w:tcPr>
            <w:tcW w:w="1088" w:type="pct"/>
          </w:tcPr>
          <w:p w:rsidR="00E5658D" w:rsidRPr="00D437A0" w:rsidRDefault="00E5658D" w:rsidP="00E266A5">
            <w:pPr>
              <w:spacing w:line="360" w:lineRule="exact"/>
              <w:jc w:val="left"/>
            </w:pPr>
            <w:r w:rsidRPr="00D437A0">
              <w:rPr>
                <w:rFonts w:hint="eastAsia"/>
              </w:rPr>
              <w:t>Modbus-RTU</w:t>
            </w:r>
            <w:r w:rsidRPr="00D437A0">
              <w:rPr>
                <w:rFonts w:hint="eastAsia"/>
              </w:rPr>
              <w:t>协议</w:t>
            </w:r>
          </w:p>
        </w:tc>
      </w:tr>
      <w:tr w:rsidR="00E5658D" w:rsidRPr="00D437A0" w:rsidTr="00E266A5">
        <w:trPr>
          <w:trHeight w:val="20"/>
        </w:trPr>
        <w:tc>
          <w:tcPr>
            <w:tcW w:w="369" w:type="pct"/>
          </w:tcPr>
          <w:p w:rsidR="00E5658D" w:rsidRPr="00D437A0" w:rsidRDefault="00E5658D" w:rsidP="00E266A5">
            <w:pPr>
              <w:spacing w:line="360" w:lineRule="exact"/>
              <w:jc w:val="center"/>
            </w:pPr>
            <w:r w:rsidRPr="00D437A0">
              <w:rPr>
                <w:rFonts w:hint="eastAsia"/>
              </w:rPr>
              <w:t>2</w:t>
            </w:r>
          </w:p>
        </w:tc>
        <w:tc>
          <w:tcPr>
            <w:tcW w:w="589" w:type="pct"/>
          </w:tcPr>
          <w:p w:rsidR="00E5658D" w:rsidRPr="00D437A0" w:rsidRDefault="00E5658D" w:rsidP="00E266A5">
            <w:pPr>
              <w:spacing w:line="360" w:lineRule="exact"/>
              <w:jc w:val="center"/>
            </w:pPr>
            <w:r w:rsidRPr="00D437A0">
              <w:rPr>
                <w:rFonts w:hint="eastAsia"/>
              </w:rPr>
              <w:t>通讯接口</w:t>
            </w:r>
          </w:p>
        </w:tc>
        <w:tc>
          <w:tcPr>
            <w:tcW w:w="1256" w:type="pct"/>
          </w:tcPr>
          <w:p w:rsidR="00E5658D" w:rsidRPr="00D437A0" w:rsidRDefault="00E5658D" w:rsidP="00E266A5">
            <w:pPr>
              <w:spacing w:line="360" w:lineRule="exact"/>
              <w:jc w:val="left"/>
            </w:pPr>
            <w:r w:rsidRPr="00D437A0">
              <w:rPr>
                <w:rFonts w:hint="eastAsia"/>
              </w:rPr>
              <w:t>以太网</w:t>
            </w:r>
            <w:r w:rsidRPr="00D437A0">
              <w:t>2</w:t>
            </w:r>
            <w:r w:rsidRPr="00D437A0">
              <w:rPr>
                <w:rFonts w:hint="eastAsia"/>
              </w:rPr>
              <w:t>路</w:t>
            </w:r>
          </w:p>
        </w:tc>
        <w:tc>
          <w:tcPr>
            <w:tcW w:w="1698" w:type="pct"/>
          </w:tcPr>
          <w:p w:rsidR="00E5658D" w:rsidRPr="00D437A0" w:rsidRDefault="00E5658D" w:rsidP="00E266A5">
            <w:pPr>
              <w:spacing w:line="360" w:lineRule="exact"/>
              <w:jc w:val="left"/>
            </w:pPr>
            <w:r w:rsidRPr="00D437A0">
              <w:rPr>
                <w:rFonts w:hint="eastAsia"/>
              </w:rPr>
              <w:t>与现场通讯的接口默认</w:t>
            </w:r>
          </w:p>
        </w:tc>
        <w:tc>
          <w:tcPr>
            <w:tcW w:w="1088" w:type="pct"/>
          </w:tcPr>
          <w:p w:rsidR="00E5658D" w:rsidRPr="00D437A0" w:rsidRDefault="00E5658D" w:rsidP="00E266A5">
            <w:pPr>
              <w:spacing w:line="360" w:lineRule="exact"/>
              <w:ind w:firstLineChars="200" w:firstLine="420"/>
              <w:jc w:val="left"/>
            </w:pPr>
            <w:r w:rsidRPr="00D437A0">
              <w:t>TCP/IP</w:t>
            </w:r>
            <w:r w:rsidRPr="00D437A0">
              <w:rPr>
                <w:rFonts w:hint="eastAsia"/>
              </w:rPr>
              <w:t>协议</w:t>
            </w:r>
          </w:p>
        </w:tc>
      </w:tr>
    </w:tbl>
    <w:p w:rsidR="00E5658D" w:rsidRPr="00D437A0" w:rsidRDefault="00E5658D" w:rsidP="00E5658D">
      <w:pPr>
        <w:pStyle w:val="Style17"/>
        <w:numPr>
          <w:ilvl w:val="0"/>
          <w:numId w:val="13"/>
        </w:numPr>
        <w:spacing w:beforeLines="50" w:before="156" w:line="360" w:lineRule="auto"/>
        <w:ind w:firstLineChars="0"/>
      </w:pPr>
      <w:r w:rsidRPr="00D437A0">
        <w:rPr>
          <w:rFonts w:hint="eastAsia"/>
        </w:rPr>
        <w:t>本系统接收</w:t>
      </w:r>
      <w:r w:rsidRPr="00D437A0">
        <w:rPr>
          <w:rFonts w:hint="eastAsia"/>
        </w:rPr>
        <w:t>DCS</w:t>
      </w:r>
      <w:r w:rsidRPr="00D437A0">
        <w:rPr>
          <w:rFonts w:hint="eastAsia"/>
        </w:rPr>
        <w:t>的开关量</w:t>
      </w:r>
    </w:p>
    <w:p w:rsidR="00E5658D" w:rsidRPr="00D437A0" w:rsidRDefault="00E5658D" w:rsidP="00E5658D">
      <w:pPr>
        <w:numPr>
          <w:ilvl w:val="0"/>
          <w:numId w:val="25"/>
        </w:numPr>
        <w:spacing w:beforeLines="50" w:before="156" w:line="360" w:lineRule="auto"/>
      </w:pPr>
      <w:r w:rsidRPr="00D437A0">
        <w:rPr>
          <w:rFonts w:hint="eastAsia"/>
        </w:rPr>
        <w:t>外部故障输入：可以作为本系统正常运行的条件，闭合联跳。</w:t>
      </w:r>
    </w:p>
    <w:p w:rsidR="00E5658D" w:rsidRPr="00D437A0" w:rsidRDefault="00E5658D" w:rsidP="00E5658D">
      <w:pPr>
        <w:numPr>
          <w:ilvl w:val="0"/>
          <w:numId w:val="25"/>
        </w:numPr>
        <w:spacing w:beforeLines="50" w:before="156" w:line="360" w:lineRule="auto"/>
      </w:pPr>
      <w:r w:rsidRPr="00D437A0">
        <w:rPr>
          <w:rFonts w:hint="eastAsia"/>
        </w:rPr>
        <w:t>故障报警：系统出现故障时发出警报，</w:t>
      </w:r>
      <w:r w:rsidRPr="00D437A0">
        <w:rPr>
          <w:rFonts w:hint="eastAsia"/>
        </w:rPr>
        <w:t>1</w:t>
      </w:r>
      <w:r w:rsidRPr="00D437A0">
        <w:rPr>
          <w:rFonts w:hint="eastAsia"/>
        </w:rPr>
        <w:t>路常开点。</w:t>
      </w:r>
    </w:p>
    <w:p w:rsidR="00E5658D" w:rsidRPr="00D437A0" w:rsidRDefault="00E5658D" w:rsidP="00E5658D">
      <w:pPr>
        <w:pStyle w:val="Style17"/>
        <w:numPr>
          <w:ilvl w:val="0"/>
          <w:numId w:val="13"/>
        </w:numPr>
        <w:spacing w:beforeLines="50" w:before="156" w:line="360" w:lineRule="auto"/>
        <w:ind w:firstLineChars="0"/>
      </w:pPr>
      <w:r w:rsidRPr="00D437A0">
        <w:rPr>
          <w:rFonts w:hint="eastAsia"/>
        </w:rPr>
        <w:t>高压开关柜到本系统的连接点</w:t>
      </w:r>
    </w:p>
    <w:p w:rsidR="00E5658D" w:rsidRPr="00D437A0" w:rsidRDefault="00E5658D" w:rsidP="00E5658D">
      <w:pPr>
        <w:numPr>
          <w:ilvl w:val="0"/>
          <w:numId w:val="25"/>
        </w:numPr>
        <w:spacing w:beforeLines="50" w:before="156" w:line="360" w:lineRule="auto"/>
      </w:pPr>
      <w:r w:rsidRPr="00D437A0">
        <w:rPr>
          <w:rFonts w:hint="eastAsia"/>
        </w:rPr>
        <w:t>高压联动跳闸：即联跳高压开关接点。</w:t>
      </w:r>
      <w:r w:rsidRPr="00D437A0">
        <w:rPr>
          <w:rFonts w:hint="eastAsia"/>
        </w:rPr>
        <w:t>ZR</w:t>
      </w:r>
      <w:r w:rsidRPr="00D437A0">
        <w:rPr>
          <w:rFonts w:hint="eastAsia"/>
        </w:rPr>
        <w:t>本系统出现重故障时，自动分断高压开关，</w:t>
      </w:r>
      <w:r w:rsidRPr="00D437A0">
        <w:rPr>
          <w:rFonts w:hint="eastAsia"/>
        </w:rPr>
        <w:t>1</w:t>
      </w:r>
      <w:r w:rsidRPr="00D437A0">
        <w:rPr>
          <w:rFonts w:hint="eastAsia"/>
        </w:rPr>
        <w:t>路常开点，闭合有效。</w:t>
      </w:r>
    </w:p>
    <w:p w:rsidR="00E5658D" w:rsidRPr="00D437A0" w:rsidRDefault="00E5658D" w:rsidP="00E5658D">
      <w:pPr>
        <w:numPr>
          <w:ilvl w:val="0"/>
          <w:numId w:val="25"/>
        </w:numPr>
        <w:spacing w:beforeLines="50" w:before="156" w:line="360" w:lineRule="auto"/>
      </w:pPr>
      <w:r w:rsidRPr="00D437A0">
        <w:rPr>
          <w:rFonts w:hint="eastAsia"/>
        </w:rPr>
        <w:t>高压合闸允许：允许将高压开关合闸，</w:t>
      </w:r>
      <w:r w:rsidRPr="00D437A0">
        <w:rPr>
          <w:rFonts w:hint="eastAsia"/>
        </w:rPr>
        <w:t>1</w:t>
      </w:r>
      <w:r w:rsidRPr="00D437A0">
        <w:rPr>
          <w:rFonts w:hint="eastAsia"/>
        </w:rPr>
        <w:t>路常开点，闭合有效。</w:t>
      </w:r>
    </w:p>
    <w:p w:rsidR="00E5658D" w:rsidRPr="00D437A0" w:rsidRDefault="00E5658D" w:rsidP="00E5658D">
      <w:pPr>
        <w:numPr>
          <w:ilvl w:val="0"/>
          <w:numId w:val="25"/>
        </w:numPr>
        <w:spacing w:beforeLines="50" w:before="156" w:line="360" w:lineRule="auto"/>
      </w:pPr>
      <w:r w:rsidRPr="00D437A0">
        <w:rPr>
          <w:rFonts w:hint="eastAsia"/>
        </w:rPr>
        <w:t>高压就绪：高压准备就绪，高压开关提供给</w:t>
      </w:r>
      <w:r w:rsidRPr="00D437A0">
        <w:rPr>
          <w:rFonts w:hint="eastAsia"/>
        </w:rPr>
        <w:t>ZR</w:t>
      </w:r>
      <w:r w:rsidRPr="00D437A0">
        <w:rPr>
          <w:rFonts w:hint="eastAsia"/>
        </w:rPr>
        <w:t>本系统的</w:t>
      </w:r>
      <w:r w:rsidRPr="00D437A0">
        <w:rPr>
          <w:rFonts w:hint="eastAsia"/>
        </w:rPr>
        <w:t>1</w:t>
      </w:r>
      <w:r w:rsidRPr="00D437A0">
        <w:rPr>
          <w:rFonts w:hint="eastAsia"/>
        </w:rPr>
        <w:t>路常开点，闭合有效。</w:t>
      </w:r>
    </w:p>
    <w:p w:rsidR="00E5658D" w:rsidRPr="00D437A0" w:rsidRDefault="00E5658D" w:rsidP="00E5658D">
      <w:pPr>
        <w:spacing w:beforeLines="50" w:before="156" w:line="360" w:lineRule="auto"/>
      </w:pPr>
      <w:r w:rsidRPr="00D437A0">
        <w:rPr>
          <w:rFonts w:hint="eastAsia"/>
        </w:rPr>
        <w:t>本系统与高压开关柜的连接信号：</w:t>
      </w:r>
    </w:p>
    <w:tbl>
      <w:tblPr>
        <w:tblW w:w="49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1485"/>
        <w:gridCol w:w="1154"/>
        <w:gridCol w:w="3699"/>
        <w:gridCol w:w="1205"/>
      </w:tblGrid>
      <w:tr w:rsidR="00E5658D" w:rsidRPr="00D437A0" w:rsidTr="00E266A5">
        <w:trPr>
          <w:trHeight w:val="20"/>
          <w:jc w:val="center"/>
        </w:trPr>
        <w:tc>
          <w:tcPr>
            <w:tcW w:w="367" w:type="pct"/>
            <w:shd w:val="clear" w:color="auto" w:fill="D9D9D9"/>
            <w:vAlign w:val="center"/>
          </w:tcPr>
          <w:p w:rsidR="00E5658D" w:rsidRPr="00D437A0" w:rsidRDefault="00E5658D" w:rsidP="00E266A5">
            <w:pPr>
              <w:spacing w:beforeLines="50" w:before="156" w:line="360" w:lineRule="auto"/>
              <w:jc w:val="center"/>
            </w:pPr>
            <w:r w:rsidRPr="00D437A0">
              <w:rPr>
                <w:rFonts w:hint="eastAsia"/>
              </w:rPr>
              <w:t>序号</w:t>
            </w:r>
          </w:p>
        </w:tc>
        <w:tc>
          <w:tcPr>
            <w:tcW w:w="912" w:type="pct"/>
            <w:shd w:val="clear" w:color="auto" w:fill="D9D9D9"/>
            <w:vAlign w:val="center"/>
          </w:tcPr>
          <w:p w:rsidR="00E5658D" w:rsidRPr="00D437A0" w:rsidRDefault="00E5658D" w:rsidP="00E266A5">
            <w:pPr>
              <w:spacing w:beforeLines="50" w:before="156" w:line="360" w:lineRule="auto"/>
              <w:jc w:val="center"/>
            </w:pPr>
            <w:r w:rsidRPr="00D437A0">
              <w:rPr>
                <w:rFonts w:hint="eastAsia"/>
              </w:rPr>
              <w:t>名称</w:t>
            </w:r>
          </w:p>
        </w:tc>
        <w:tc>
          <w:tcPr>
            <w:tcW w:w="709" w:type="pct"/>
            <w:shd w:val="clear" w:color="auto" w:fill="D9D9D9"/>
            <w:vAlign w:val="center"/>
          </w:tcPr>
          <w:p w:rsidR="00E5658D" w:rsidRPr="00D437A0" w:rsidRDefault="00E5658D" w:rsidP="00E266A5">
            <w:pPr>
              <w:spacing w:beforeLines="50" w:before="156" w:line="360" w:lineRule="auto"/>
              <w:jc w:val="center"/>
            </w:pPr>
            <w:r w:rsidRPr="00D437A0">
              <w:rPr>
                <w:rFonts w:hint="eastAsia"/>
              </w:rPr>
              <w:t>性质</w:t>
            </w:r>
          </w:p>
        </w:tc>
        <w:tc>
          <w:tcPr>
            <w:tcW w:w="2272" w:type="pct"/>
            <w:shd w:val="clear" w:color="auto" w:fill="D9D9D9"/>
            <w:vAlign w:val="center"/>
          </w:tcPr>
          <w:p w:rsidR="00E5658D" w:rsidRPr="00D437A0" w:rsidRDefault="00E5658D" w:rsidP="00E266A5">
            <w:pPr>
              <w:spacing w:beforeLines="50" w:before="156" w:line="360" w:lineRule="auto"/>
              <w:jc w:val="center"/>
            </w:pPr>
            <w:r w:rsidRPr="00D437A0">
              <w:rPr>
                <w:rFonts w:hint="eastAsia"/>
              </w:rPr>
              <w:t>说明</w:t>
            </w:r>
          </w:p>
        </w:tc>
        <w:tc>
          <w:tcPr>
            <w:tcW w:w="740" w:type="pct"/>
            <w:shd w:val="clear" w:color="auto" w:fill="D9D9D9"/>
            <w:vAlign w:val="center"/>
          </w:tcPr>
          <w:p w:rsidR="00E5658D" w:rsidRPr="00D437A0" w:rsidRDefault="00E5658D" w:rsidP="00E266A5">
            <w:pPr>
              <w:spacing w:beforeLines="50" w:before="156" w:line="360" w:lineRule="auto"/>
              <w:jc w:val="center"/>
            </w:pPr>
            <w:r w:rsidRPr="00D437A0">
              <w:rPr>
                <w:rFonts w:hint="eastAsia"/>
              </w:rPr>
              <w:t>备注</w:t>
            </w:r>
          </w:p>
        </w:tc>
      </w:tr>
      <w:tr w:rsidR="00E5658D" w:rsidRPr="00D437A0" w:rsidTr="00E266A5">
        <w:trPr>
          <w:trHeight w:val="20"/>
          <w:jc w:val="center"/>
        </w:trPr>
        <w:tc>
          <w:tcPr>
            <w:tcW w:w="367" w:type="pct"/>
            <w:vAlign w:val="center"/>
          </w:tcPr>
          <w:p w:rsidR="00E5658D" w:rsidRPr="00D437A0" w:rsidRDefault="00E5658D" w:rsidP="00E266A5">
            <w:pPr>
              <w:spacing w:beforeLines="50" w:before="156" w:line="360" w:lineRule="auto"/>
              <w:jc w:val="center"/>
            </w:pPr>
            <w:r w:rsidRPr="00D437A0">
              <w:rPr>
                <w:rFonts w:hint="eastAsia"/>
              </w:rPr>
              <w:t>1</w:t>
            </w:r>
          </w:p>
        </w:tc>
        <w:tc>
          <w:tcPr>
            <w:tcW w:w="912" w:type="pct"/>
            <w:vAlign w:val="center"/>
          </w:tcPr>
          <w:p w:rsidR="00E5658D" w:rsidRPr="00D437A0" w:rsidRDefault="00E5658D" w:rsidP="00E266A5">
            <w:pPr>
              <w:spacing w:beforeLines="50" w:before="156" w:line="360" w:lineRule="auto"/>
            </w:pPr>
            <w:r w:rsidRPr="00D437A0">
              <w:rPr>
                <w:rFonts w:hint="eastAsia"/>
              </w:rPr>
              <w:t>高压就绪</w:t>
            </w:r>
          </w:p>
        </w:tc>
        <w:tc>
          <w:tcPr>
            <w:tcW w:w="709" w:type="pct"/>
            <w:vAlign w:val="center"/>
          </w:tcPr>
          <w:p w:rsidR="00E5658D" w:rsidRPr="00D437A0" w:rsidRDefault="00E5658D" w:rsidP="00E266A5">
            <w:pPr>
              <w:spacing w:beforeLines="50" w:before="156" w:line="360" w:lineRule="auto"/>
            </w:pPr>
            <w:r w:rsidRPr="00D437A0">
              <w:rPr>
                <w:rFonts w:hint="eastAsia"/>
              </w:rPr>
              <w:t>DI</w:t>
            </w:r>
            <w:r w:rsidRPr="00D437A0">
              <w:rPr>
                <w:rFonts w:hint="eastAsia"/>
              </w:rPr>
              <w:t>开关量</w:t>
            </w:r>
          </w:p>
        </w:tc>
        <w:tc>
          <w:tcPr>
            <w:tcW w:w="2272" w:type="pct"/>
            <w:vAlign w:val="center"/>
          </w:tcPr>
          <w:p w:rsidR="00E5658D" w:rsidRPr="00D437A0" w:rsidRDefault="00E5658D" w:rsidP="00E266A5">
            <w:pPr>
              <w:spacing w:beforeLines="50" w:before="156" w:line="360" w:lineRule="auto"/>
            </w:pPr>
            <w:r w:rsidRPr="00D437A0">
              <w:rPr>
                <w:rFonts w:hint="eastAsia"/>
              </w:rPr>
              <w:t>表示上级开关柜给</w:t>
            </w:r>
            <w:r w:rsidRPr="00D437A0">
              <w:rPr>
                <w:rFonts w:hint="eastAsia"/>
              </w:rPr>
              <w:t>ZR</w:t>
            </w:r>
            <w:r w:rsidRPr="00D437A0">
              <w:rPr>
                <w:rFonts w:hint="eastAsia"/>
              </w:rPr>
              <w:t>本系统的合闸位置信号</w:t>
            </w:r>
          </w:p>
        </w:tc>
        <w:tc>
          <w:tcPr>
            <w:tcW w:w="740" w:type="pct"/>
            <w:vAlign w:val="center"/>
          </w:tcPr>
          <w:p w:rsidR="00E5658D" w:rsidRPr="00D437A0" w:rsidRDefault="00E5658D" w:rsidP="00E266A5">
            <w:pPr>
              <w:spacing w:beforeLines="50" w:before="156" w:line="360" w:lineRule="auto"/>
            </w:pPr>
            <w:r w:rsidRPr="00D437A0">
              <w:rPr>
                <w:rFonts w:hint="eastAsia"/>
              </w:rPr>
              <w:t>无源干接点</w:t>
            </w:r>
          </w:p>
        </w:tc>
      </w:tr>
      <w:tr w:rsidR="00E5658D" w:rsidRPr="00D437A0" w:rsidTr="00E266A5">
        <w:trPr>
          <w:trHeight w:val="20"/>
          <w:jc w:val="center"/>
        </w:trPr>
        <w:tc>
          <w:tcPr>
            <w:tcW w:w="367" w:type="pct"/>
            <w:vAlign w:val="center"/>
          </w:tcPr>
          <w:p w:rsidR="00E5658D" w:rsidRPr="00D437A0" w:rsidRDefault="00E5658D" w:rsidP="00E266A5">
            <w:pPr>
              <w:spacing w:beforeLines="50" w:before="156" w:line="360" w:lineRule="auto"/>
              <w:jc w:val="center"/>
            </w:pPr>
            <w:r w:rsidRPr="00D437A0">
              <w:rPr>
                <w:rFonts w:hint="eastAsia"/>
              </w:rPr>
              <w:t>2</w:t>
            </w:r>
          </w:p>
        </w:tc>
        <w:tc>
          <w:tcPr>
            <w:tcW w:w="912" w:type="pct"/>
            <w:vAlign w:val="center"/>
          </w:tcPr>
          <w:p w:rsidR="00E5658D" w:rsidRPr="00D437A0" w:rsidRDefault="00E5658D" w:rsidP="00E266A5">
            <w:pPr>
              <w:spacing w:beforeLines="50" w:before="156" w:line="360" w:lineRule="auto"/>
            </w:pPr>
            <w:r w:rsidRPr="00D437A0">
              <w:rPr>
                <w:rFonts w:hint="eastAsia"/>
              </w:rPr>
              <w:t>高压合闸允许</w:t>
            </w:r>
          </w:p>
        </w:tc>
        <w:tc>
          <w:tcPr>
            <w:tcW w:w="709" w:type="pct"/>
            <w:vAlign w:val="center"/>
          </w:tcPr>
          <w:p w:rsidR="00E5658D" w:rsidRPr="00D437A0" w:rsidRDefault="00E5658D" w:rsidP="00E266A5">
            <w:pPr>
              <w:spacing w:beforeLines="50" w:before="156" w:line="360" w:lineRule="auto"/>
            </w:pPr>
            <w:r w:rsidRPr="00D437A0">
              <w:rPr>
                <w:rFonts w:hint="eastAsia"/>
              </w:rPr>
              <w:t>DO</w:t>
            </w:r>
            <w:r w:rsidRPr="00D437A0">
              <w:rPr>
                <w:rFonts w:hint="eastAsia"/>
              </w:rPr>
              <w:t>开关量</w:t>
            </w:r>
          </w:p>
        </w:tc>
        <w:tc>
          <w:tcPr>
            <w:tcW w:w="2272" w:type="pct"/>
            <w:vAlign w:val="center"/>
          </w:tcPr>
          <w:p w:rsidR="00E5658D" w:rsidRPr="00D437A0" w:rsidRDefault="00E5658D" w:rsidP="00E266A5">
            <w:pPr>
              <w:spacing w:beforeLines="50" w:before="156" w:line="360" w:lineRule="auto"/>
            </w:pPr>
            <w:r w:rsidRPr="00D437A0">
              <w:rPr>
                <w:rFonts w:hint="eastAsia"/>
              </w:rPr>
              <w:t>表示</w:t>
            </w:r>
            <w:r w:rsidRPr="00D437A0">
              <w:rPr>
                <w:rFonts w:hint="eastAsia"/>
              </w:rPr>
              <w:t>ZR</w:t>
            </w:r>
            <w:r w:rsidRPr="00D437A0">
              <w:rPr>
                <w:rFonts w:hint="eastAsia"/>
              </w:rPr>
              <w:t>本系统给上级开关柜的合闸允许信号</w:t>
            </w:r>
          </w:p>
        </w:tc>
        <w:tc>
          <w:tcPr>
            <w:tcW w:w="740" w:type="pct"/>
            <w:vAlign w:val="center"/>
          </w:tcPr>
          <w:p w:rsidR="00E5658D" w:rsidRPr="00D437A0" w:rsidRDefault="00E5658D" w:rsidP="00E266A5">
            <w:pPr>
              <w:spacing w:beforeLines="50" w:before="156" w:line="360" w:lineRule="auto"/>
            </w:pPr>
            <w:r w:rsidRPr="00D437A0">
              <w:rPr>
                <w:rFonts w:hint="eastAsia"/>
              </w:rPr>
              <w:t>无源干接点</w:t>
            </w:r>
          </w:p>
        </w:tc>
      </w:tr>
      <w:tr w:rsidR="00E5658D" w:rsidRPr="00D437A0" w:rsidTr="00E266A5">
        <w:trPr>
          <w:trHeight w:val="20"/>
          <w:jc w:val="center"/>
        </w:trPr>
        <w:tc>
          <w:tcPr>
            <w:tcW w:w="367" w:type="pct"/>
            <w:vAlign w:val="center"/>
          </w:tcPr>
          <w:p w:rsidR="00E5658D" w:rsidRPr="00D437A0" w:rsidRDefault="00E5658D" w:rsidP="00E266A5">
            <w:pPr>
              <w:spacing w:beforeLines="50" w:before="156" w:line="360" w:lineRule="auto"/>
              <w:jc w:val="center"/>
            </w:pPr>
            <w:r w:rsidRPr="00D437A0">
              <w:rPr>
                <w:rFonts w:hint="eastAsia"/>
              </w:rPr>
              <w:t>3</w:t>
            </w:r>
          </w:p>
        </w:tc>
        <w:tc>
          <w:tcPr>
            <w:tcW w:w="912" w:type="pct"/>
            <w:vAlign w:val="center"/>
          </w:tcPr>
          <w:p w:rsidR="00E5658D" w:rsidRPr="00D437A0" w:rsidRDefault="00E5658D" w:rsidP="00E266A5">
            <w:pPr>
              <w:spacing w:beforeLines="50" w:before="156" w:line="360" w:lineRule="auto"/>
            </w:pPr>
            <w:r w:rsidRPr="00D437A0">
              <w:rPr>
                <w:rFonts w:hint="eastAsia"/>
              </w:rPr>
              <w:t>高压联动跳闸</w:t>
            </w:r>
          </w:p>
        </w:tc>
        <w:tc>
          <w:tcPr>
            <w:tcW w:w="709" w:type="pct"/>
            <w:vAlign w:val="center"/>
          </w:tcPr>
          <w:p w:rsidR="00E5658D" w:rsidRPr="00D437A0" w:rsidRDefault="00E5658D" w:rsidP="00E266A5">
            <w:pPr>
              <w:spacing w:beforeLines="50" w:before="156" w:line="360" w:lineRule="auto"/>
            </w:pPr>
            <w:r w:rsidRPr="00D437A0">
              <w:rPr>
                <w:rFonts w:hint="eastAsia"/>
              </w:rPr>
              <w:t>DO</w:t>
            </w:r>
            <w:r w:rsidRPr="00D437A0">
              <w:rPr>
                <w:rFonts w:hint="eastAsia"/>
              </w:rPr>
              <w:t>开关量</w:t>
            </w:r>
          </w:p>
        </w:tc>
        <w:tc>
          <w:tcPr>
            <w:tcW w:w="2272" w:type="pct"/>
            <w:vAlign w:val="center"/>
          </w:tcPr>
          <w:p w:rsidR="00E5658D" w:rsidRPr="00D437A0" w:rsidRDefault="00E5658D" w:rsidP="00E266A5">
            <w:pPr>
              <w:spacing w:beforeLines="50" w:before="156" w:line="360" w:lineRule="auto"/>
            </w:pPr>
            <w:r w:rsidRPr="00D437A0">
              <w:rPr>
                <w:rFonts w:hint="eastAsia"/>
              </w:rPr>
              <w:t>表示</w:t>
            </w:r>
            <w:r w:rsidRPr="00D437A0">
              <w:rPr>
                <w:rFonts w:hint="eastAsia"/>
              </w:rPr>
              <w:t>ZR</w:t>
            </w:r>
            <w:r w:rsidRPr="00D437A0">
              <w:rPr>
                <w:rFonts w:hint="eastAsia"/>
              </w:rPr>
              <w:t>本系统给上级开关柜的紧急分闸信号</w:t>
            </w:r>
          </w:p>
        </w:tc>
        <w:tc>
          <w:tcPr>
            <w:tcW w:w="740" w:type="pct"/>
            <w:vAlign w:val="center"/>
          </w:tcPr>
          <w:p w:rsidR="00E5658D" w:rsidRPr="00D437A0" w:rsidRDefault="00E5658D" w:rsidP="00E266A5">
            <w:pPr>
              <w:spacing w:beforeLines="50" w:before="156" w:line="360" w:lineRule="auto"/>
            </w:pPr>
            <w:r w:rsidRPr="00D437A0">
              <w:rPr>
                <w:rFonts w:hint="eastAsia"/>
              </w:rPr>
              <w:t>无源干接点</w:t>
            </w:r>
          </w:p>
        </w:tc>
      </w:tr>
    </w:tbl>
    <w:p w:rsidR="00E5658D" w:rsidRPr="00D437A0" w:rsidRDefault="00E5658D" w:rsidP="00E5658D">
      <w:pPr>
        <w:spacing w:beforeLines="50" w:before="156" w:line="360" w:lineRule="auto"/>
        <w:ind w:firstLineChars="200" w:firstLine="420"/>
        <w:rPr>
          <w:rFonts w:hint="eastAsia"/>
        </w:rPr>
      </w:pPr>
    </w:p>
    <w:p w:rsidR="00E5658D" w:rsidRPr="00D437A0" w:rsidRDefault="00E5658D" w:rsidP="00E5658D">
      <w:pPr>
        <w:numPr>
          <w:ilvl w:val="0"/>
          <w:numId w:val="24"/>
        </w:numPr>
        <w:spacing w:beforeLines="50" w:before="156" w:line="360" w:lineRule="auto"/>
      </w:pPr>
      <w:r w:rsidRPr="00D437A0">
        <w:rPr>
          <w:rFonts w:hint="eastAsia"/>
        </w:rPr>
        <w:t>显示单元功能</w:t>
      </w:r>
    </w:p>
    <w:p w:rsidR="00E5658D" w:rsidRPr="00D437A0" w:rsidRDefault="00E5658D" w:rsidP="00E5658D">
      <w:pPr>
        <w:spacing w:beforeLines="50" w:before="156" w:line="360" w:lineRule="auto"/>
        <w:ind w:firstLineChars="200" w:firstLine="420"/>
      </w:pPr>
      <w:r w:rsidRPr="00D437A0">
        <w:rPr>
          <w:rFonts w:hint="eastAsia"/>
        </w:rPr>
        <w:t>控制系统采用液晶触摸屏（尺寸</w:t>
      </w:r>
      <w:r w:rsidRPr="00D437A0">
        <w:rPr>
          <w:rFonts w:hint="eastAsia"/>
        </w:rPr>
        <w:t>1</w:t>
      </w:r>
      <w:r w:rsidRPr="00D437A0">
        <w:t>7</w:t>
      </w:r>
      <w:r w:rsidRPr="00D437A0">
        <w:rPr>
          <w:rFonts w:hint="eastAsia"/>
        </w:rPr>
        <w:t>英寸以上），具有友好的人机界面，数据一年以上。可提供如下功能：</w:t>
      </w:r>
    </w:p>
    <w:p w:rsidR="00E5658D" w:rsidRPr="00D437A0" w:rsidRDefault="00E5658D" w:rsidP="00E5658D">
      <w:pPr>
        <w:numPr>
          <w:ilvl w:val="0"/>
          <w:numId w:val="26"/>
        </w:numPr>
        <w:spacing w:beforeLines="50" w:before="156" w:line="360" w:lineRule="auto"/>
      </w:pPr>
      <w:r w:rsidRPr="00D437A0">
        <w:rPr>
          <w:rFonts w:hint="eastAsia"/>
        </w:rPr>
        <w:t>应能接收外部模拟信号，自动分析其频率、幅值、相位，并显示在触摸屏上。</w:t>
      </w:r>
    </w:p>
    <w:p w:rsidR="00E5658D" w:rsidRPr="00D437A0" w:rsidRDefault="00E5658D" w:rsidP="00E5658D">
      <w:pPr>
        <w:numPr>
          <w:ilvl w:val="0"/>
          <w:numId w:val="26"/>
        </w:numPr>
        <w:spacing w:beforeLines="50" w:before="156" w:line="360" w:lineRule="auto"/>
      </w:pPr>
      <w:r w:rsidRPr="00D437A0">
        <w:rPr>
          <w:rFonts w:hint="eastAsia"/>
        </w:rPr>
        <w:t>实时电量参数显示（电压、电流、功率因数，无功功率、有功功率等）；</w:t>
      </w:r>
    </w:p>
    <w:p w:rsidR="00E5658D" w:rsidRPr="00D437A0" w:rsidRDefault="00E5658D" w:rsidP="00E5658D">
      <w:pPr>
        <w:numPr>
          <w:ilvl w:val="0"/>
          <w:numId w:val="26"/>
        </w:numPr>
        <w:spacing w:beforeLines="50" w:before="156" w:line="360" w:lineRule="auto"/>
      </w:pPr>
      <w:r w:rsidRPr="00D437A0">
        <w:rPr>
          <w:rFonts w:hint="eastAsia"/>
        </w:rPr>
        <w:t>实时曲线和历史曲线（电流、电压、功率）；</w:t>
      </w:r>
    </w:p>
    <w:p w:rsidR="00E5658D" w:rsidRPr="00D437A0" w:rsidRDefault="00E5658D" w:rsidP="00E5658D">
      <w:pPr>
        <w:numPr>
          <w:ilvl w:val="0"/>
          <w:numId w:val="26"/>
        </w:numPr>
        <w:spacing w:beforeLines="50" w:before="156" w:line="360" w:lineRule="auto"/>
        <w:rPr>
          <w:rFonts w:hint="eastAsia"/>
        </w:rPr>
      </w:pPr>
      <w:r w:rsidRPr="00D437A0">
        <w:rPr>
          <w:rFonts w:hint="eastAsia"/>
        </w:rPr>
        <w:t>历史事件记录（故障记录、操作记录、停机原因记录）；</w:t>
      </w:r>
    </w:p>
    <w:p w:rsidR="00E5658D" w:rsidRPr="00D437A0" w:rsidRDefault="00E5658D" w:rsidP="00E5658D">
      <w:pPr>
        <w:numPr>
          <w:ilvl w:val="0"/>
          <w:numId w:val="26"/>
        </w:numPr>
        <w:spacing w:beforeLines="50" w:before="156" w:line="360" w:lineRule="auto"/>
      </w:pPr>
      <w:r w:rsidRPr="00D437A0">
        <w:rPr>
          <w:rFonts w:hint="eastAsia"/>
        </w:rPr>
        <w:t>控制器本体具有不低于</w:t>
      </w:r>
      <w:r w:rsidRPr="00D437A0">
        <w:rPr>
          <w:rFonts w:hint="eastAsia"/>
        </w:rPr>
        <w:t>50</w:t>
      </w:r>
      <w:r w:rsidRPr="00D437A0">
        <w:rPr>
          <w:rFonts w:hint="eastAsia"/>
        </w:rPr>
        <w:t>次的故障录波事后召唤显示功能；</w:t>
      </w:r>
    </w:p>
    <w:p w:rsidR="00E5658D" w:rsidRPr="00D437A0" w:rsidRDefault="00E5658D" w:rsidP="00E5658D">
      <w:pPr>
        <w:numPr>
          <w:ilvl w:val="0"/>
          <w:numId w:val="26"/>
        </w:numPr>
        <w:spacing w:beforeLines="50" w:before="156" w:line="360" w:lineRule="auto"/>
      </w:pPr>
      <w:r w:rsidRPr="00D437A0">
        <w:rPr>
          <w:rFonts w:hint="eastAsia"/>
        </w:rPr>
        <w:t>运行数据记录；</w:t>
      </w:r>
    </w:p>
    <w:p w:rsidR="00E5658D" w:rsidRPr="00D437A0" w:rsidRDefault="00E5658D" w:rsidP="00E5658D">
      <w:pPr>
        <w:numPr>
          <w:ilvl w:val="0"/>
          <w:numId w:val="26"/>
        </w:numPr>
        <w:spacing w:beforeLines="50" w:before="156" w:line="360" w:lineRule="auto"/>
      </w:pPr>
      <w:r w:rsidRPr="00D437A0">
        <w:rPr>
          <w:rFonts w:hint="eastAsia"/>
        </w:rPr>
        <w:t>故障录波；</w:t>
      </w:r>
    </w:p>
    <w:p w:rsidR="00E5658D" w:rsidRPr="00D437A0" w:rsidRDefault="00E5658D" w:rsidP="00E5658D">
      <w:pPr>
        <w:numPr>
          <w:ilvl w:val="0"/>
          <w:numId w:val="26"/>
        </w:numPr>
        <w:spacing w:beforeLines="50" w:before="156" w:line="360" w:lineRule="auto"/>
      </w:pPr>
      <w:r w:rsidRPr="00D437A0">
        <w:rPr>
          <w:rFonts w:hint="eastAsia"/>
        </w:rPr>
        <w:t>无功阶跃录波；</w:t>
      </w:r>
    </w:p>
    <w:p w:rsidR="00E5658D" w:rsidRPr="00D437A0" w:rsidRDefault="00E5658D" w:rsidP="00E5658D">
      <w:pPr>
        <w:numPr>
          <w:ilvl w:val="0"/>
          <w:numId w:val="26"/>
        </w:numPr>
        <w:spacing w:beforeLines="50" w:before="156" w:line="360" w:lineRule="auto"/>
      </w:pPr>
      <w:r w:rsidRPr="00D437A0">
        <w:rPr>
          <w:rFonts w:hint="eastAsia"/>
        </w:rPr>
        <w:t>电压阶跃录波；</w:t>
      </w:r>
    </w:p>
    <w:p w:rsidR="00E5658D" w:rsidRPr="00D437A0" w:rsidRDefault="00E5658D" w:rsidP="00E5658D">
      <w:pPr>
        <w:numPr>
          <w:ilvl w:val="0"/>
          <w:numId w:val="26"/>
        </w:numPr>
        <w:spacing w:beforeLines="50" w:before="156" w:line="360" w:lineRule="auto"/>
      </w:pPr>
      <w:r w:rsidRPr="00D437A0">
        <w:rPr>
          <w:rFonts w:hint="eastAsia"/>
        </w:rPr>
        <w:t>在线电能监测功能；</w:t>
      </w:r>
    </w:p>
    <w:p w:rsidR="00E5658D" w:rsidRPr="00D437A0" w:rsidRDefault="00E5658D" w:rsidP="00E5658D">
      <w:pPr>
        <w:numPr>
          <w:ilvl w:val="0"/>
          <w:numId w:val="26"/>
        </w:numPr>
        <w:spacing w:beforeLines="50" w:before="156" w:line="360" w:lineRule="auto"/>
      </w:pPr>
      <w:r w:rsidRPr="00D437A0">
        <w:rPr>
          <w:rFonts w:hint="eastAsia"/>
        </w:rPr>
        <w:t>功率模块单元状态监视；</w:t>
      </w:r>
    </w:p>
    <w:p w:rsidR="00E5658D" w:rsidRPr="00D437A0" w:rsidRDefault="00E5658D" w:rsidP="00E5658D">
      <w:pPr>
        <w:spacing w:beforeLines="50" w:before="156" w:line="360" w:lineRule="auto"/>
        <w:ind w:left="840"/>
        <w:rPr>
          <w:rFonts w:hint="eastAsia"/>
        </w:rPr>
      </w:pPr>
    </w:p>
    <w:p w:rsidR="00E5658D" w:rsidRPr="00D437A0" w:rsidRDefault="00E5658D" w:rsidP="00E5658D">
      <w:pPr>
        <w:numPr>
          <w:ilvl w:val="0"/>
          <w:numId w:val="24"/>
        </w:numPr>
        <w:spacing w:beforeLines="50" w:before="156" w:line="360" w:lineRule="auto"/>
      </w:pPr>
      <w:r w:rsidRPr="00D437A0">
        <w:rPr>
          <w:rFonts w:hint="eastAsia"/>
        </w:rPr>
        <w:t>软件版本查询功能</w:t>
      </w:r>
    </w:p>
    <w:p w:rsidR="00E5658D" w:rsidRPr="00D437A0" w:rsidRDefault="00E5658D" w:rsidP="00E5658D">
      <w:pPr>
        <w:numPr>
          <w:ilvl w:val="0"/>
          <w:numId w:val="26"/>
        </w:numPr>
        <w:spacing w:beforeLines="50" w:before="156" w:line="360" w:lineRule="auto"/>
      </w:pPr>
      <w:r w:rsidRPr="00D437A0">
        <w:rPr>
          <w:rFonts w:hint="eastAsia"/>
        </w:rPr>
        <w:t>HMI</w:t>
      </w:r>
      <w:r w:rsidRPr="00D437A0">
        <w:rPr>
          <w:rFonts w:hint="eastAsia"/>
        </w:rPr>
        <w:t>存储空间查询；</w:t>
      </w:r>
    </w:p>
    <w:p w:rsidR="00E5658D" w:rsidRPr="00D437A0" w:rsidRDefault="00E5658D" w:rsidP="00E5658D">
      <w:pPr>
        <w:numPr>
          <w:ilvl w:val="0"/>
          <w:numId w:val="26"/>
        </w:numPr>
        <w:spacing w:beforeLines="50" w:before="156" w:line="360" w:lineRule="auto"/>
      </w:pPr>
      <w:r w:rsidRPr="00D437A0">
        <w:rPr>
          <w:rFonts w:hint="eastAsia"/>
        </w:rPr>
        <w:t>IGBT</w:t>
      </w:r>
      <w:r w:rsidRPr="00D437A0">
        <w:rPr>
          <w:rFonts w:hint="eastAsia"/>
        </w:rPr>
        <w:t>系统单元状态监视；</w:t>
      </w:r>
    </w:p>
    <w:p w:rsidR="00E5658D" w:rsidRPr="00D437A0" w:rsidRDefault="00E5658D" w:rsidP="00E5658D">
      <w:pPr>
        <w:numPr>
          <w:ilvl w:val="0"/>
          <w:numId w:val="26"/>
        </w:numPr>
        <w:spacing w:beforeLines="50" w:before="156" w:line="360" w:lineRule="auto"/>
      </w:pPr>
      <w:r w:rsidRPr="00D437A0">
        <w:rPr>
          <w:rFonts w:hint="eastAsia"/>
        </w:rPr>
        <w:t>显示系统的输出电流及波形，显示</w:t>
      </w:r>
      <w:r w:rsidRPr="00D437A0">
        <w:rPr>
          <w:rFonts w:hint="eastAsia"/>
        </w:rPr>
        <w:t>10KV</w:t>
      </w:r>
      <w:r w:rsidRPr="00D437A0">
        <w:rPr>
          <w:rFonts w:hint="eastAsia"/>
        </w:rPr>
        <w:t>侧的电压和电流；</w:t>
      </w:r>
    </w:p>
    <w:p w:rsidR="00E5658D" w:rsidRPr="00D437A0" w:rsidRDefault="00E5658D" w:rsidP="00E5658D">
      <w:pPr>
        <w:numPr>
          <w:ilvl w:val="0"/>
          <w:numId w:val="26"/>
        </w:numPr>
        <w:spacing w:beforeLines="50" w:before="156" w:line="360" w:lineRule="auto"/>
      </w:pPr>
      <w:r w:rsidRPr="00D437A0">
        <w:rPr>
          <w:rFonts w:hint="eastAsia"/>
        </w:rPr>
        <w:t>显示当前时间、保护定值、保护动作时间，显示保护类型、保护动作事件等信息。</w:t>
      </w:r>
    </w:p>
    <w:p w:rsidR="00E5658D" w:rsidRPr="00D437A0" w:rsidRDefault="00E5658D" w:rsidP="00E5658D">
      <w:pPr>
        <w:numPr>
          <w:ilvl w:val="0"/>
          <w:numId w:val="26"/>
        </w:numPr>
        <w:spacing w:beforeLines="50" w:before="156" w:line="360" w:lineRule="auto"/>
      </w:pPr>
      <w:r w:rsidRPr="00D437A0">
        <w:rPr>
          <w:rFonts w:hint="eastAsia"/>
        </w:rPr>
        <w:t>当各类保护动作或监视的状态发生变化时，控制系统将自动记录事件发生的类型、相别及动作值，事件按顺序记录，可通过人机界面进行查询，并通过远程通信上传至终端。动作次数可永久保存，即使掉电也不丢失。</w:t>
      </w:r>
    </w:p>
    <w:p w:rsidR="00E5658D" w:rsidRDefault="00E5658D">
      <w:bookmarkStart w:id="15" w:name="_GoBack"/>
      <w:bookmarkEnd w:id="15"/>
    </w:p>
    <w:sectPr w:rsidR="00E565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A0D"/>
    <w:multiLevelType w:val="hybridMultilevel"/>
    <w:tmpl w:val="3084A94E"/>
    <w:lvl w:ilvl="0" w:tplc="92507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C787F"/>
    <w:multiLevelType w:val="multilevel"/>
    <w:tmpl w:val="A05A33F6"/>
    <w:lvl w:ilvl="0">
      <w:start w:val="1"/>
      <w:numFmt w:val="chineseCountingThousand"/>
      <w:pStyle w:val="1"/>
      <w:suff w:val="space"/>
      <w:lvlText w:val="（%1）"/>
      <w:lvlJc w:val="left"/>
      <w:pPr>
        <w:ind w:left="420" w:hanging="420"/>
      </w:pPr>
      <w:rPr>
        <w:rFonts w:ascii="Times New Roman" w:eastAsia="宋体" w:hAnsi="Times New Roman" w:hint="default"/>
        <w:b/>
        <w:i w:val="0"/>
        <w:sz w:val="28"/>
      </w:rPr>
    </w:lvl>
    <w:lvl w:ilvl="1">
      <w:start w:val="1"/>
      <w:numFmt w:val="decimal"/>
      <w:pStyle w:val="2"/>
      <w:isLgl/>
      <w:suff w:val="space"/>
      <w:lvlText w:val="%1.%2"/>
      <w:lvlJc w:val="left"/>
      <w:pPr>
        <w:ind w:left="420" w:hanging="307"/>
      </w:pPr>
      <w:rPr>
        <w:rFonts w:hint="eastAsia"/>
      </w:rPr>
    </w:lvl>
    <w:lvl w:ilvl="2">
      <w:start w:val="1"/>
      <w:numFmt w:val="decimal"/>
      <w:pStyle w:val="3"/>
      <w:isLgl/>
      <w:suff w:val="space"/>
      <w:lvlText w:val="%1.%2.%3"/>
      <w:lvlJc w:val="right"/>
      <w:pPr>
        <w:ind w:left="420" w:firstLine="260"/>
      </w:pPr>
      <w:rPr>
        <w:rFonts w:ascii="Times New Roman" w:hAnsi="Times New Roman"/>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324E75"/>
    <w:multiLevelType w:val="hybridMultilevel"/>
    <w:tmpl w:val="25D82984"/>
    <w:lvl w:ilvl="0" w:tplc="04090019">
      <w:start w:val="1"/>
      <w:numFmt w:val="lowerLetter"/>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15:restartNumberingAfterBreak="0">
    <w:nsid w:val="1A143760"/>
    <w:multiLevelType w:val="multilevel"/>
    <w:tmpl w:val="EF589B2E"/>
    <w:lvl w:ilvl="0">
      <w:start w:val="1"/>
      <w:numFmt w:val="decimal"/>
      <w:lvlText w:val="%1."/>
      <w:lvlJc w:val="left"/>
      <w:pPr>
        <w:ind w:left="420" w:hanging="420"/>
      </w:pPr>
    </w:lvl>
    <w:lvl w:ilvl="1">
      <w:start w:val="3"/>
      <w:numFmt w:val="decimal"/>
      <w:isLgl/>
      <w:lvlText w:val="%1.%2"/>
      <w:lvlJc w:val="left"/>
      <w:pPr>
        <w:ind w:left="870" w:hanging="870"/>
      </w:pPr>
      <w:rPr>
        <w:rFonts w:hint="default"/>
      </w:rPr>
    </w:lvl>
    <w:lvl w:ilvl="2">
      <w:start w:val="1"/>
      <w:numFmt w:val="decimal"/>
      <w:isLgl/>
      <w:lvlText w:val="%1.%2.%3"/>
      <w:lvlJc w:val="left"/>
      <w:pPr>
        <w:ind w:left="870" w:hanging="870"/>
      </w:pPr>
      <w:rPr>
        <w:rFonts w:hint="default"/>
      </w:rPr>
    </w:lvl>
    <w:lvl w:ilvl="3">
      <w:start w:val="3"/>
      <w:numFmt w:val="decimal"/>
      <w:isLgl/>
      <w:lvlText w:val="%1.%2.%3.%4"/>
      <w:lvlJc w:val="left"/>
      <w:pPr>
        <w:ind w:left="870" w:hanging="870"/>
      </w:pPr>
      <w:rPr>
        <w:rFonts w:hint="default"/>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0DD6539"/>
    <w:multiLevelType w:val="hybridMultilevel"/>
    <w:tmpl w:val="03DA38E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E56BAA"/>
    <w:multiLevelType w:val="multilevel"/>
    <w:tmpl w:val="304E9E28"/>
    <w:lvl w:ilvl="0">
      <w:start w:val="1"/>
      <w:numFmt w:val="decimal"/>
      <w:lvlText w:val="%1."/>
      <w:lvlJc w:val="left"/>
      <w:pPr>
        <w:ind w:left="473" w:hanging="360"/>
      </w:pPr>
      <w:rPr>
        <w:rFonts w:hint="default"/>
      </w:rPr>
    </w:lvl>
    <w:lvl w:ilvl="1">
      <w:start w:val="3"/>
      <w:numFmt w:val="decimal"/>
      <w:isLgl/>
      <w:lvlText w:val="%1.%2"/>
      <w:lvlJc w:val="left"/>
      <w:pPr>
        <w:ind w:left="808" w:hanging="480"/>
      </w:pPr>
      <w:rPr>
        <w:rFonts w:hint="default"/>
      </w:rPr>
    </w:lvl>
    <w:lvl w:ilvl="2">
      <w:start w:val="1"/>
      <w:numFmt w:val="decimal"/>
      <w:isLgl/>
      <w:lvlText w:val="%1.%2.%3"/>
      <w:lvlJc w:val="left"/>
      <w:pPr>
        <w:ind w:left="1263" w:hanging="720"/>
      </w:pPr>
      <w:rPr>
        <w:rFonts w:hint="default"/>
        <w:b/>
      </w:rPr>
    </w:lvl>
    <w:lvl w:ilvl="3">
      <w:start w:val="1"/>
      <w:numFmt w:val="decimal"/>
      <w:isLgl/>
      <w:lvlText w:val="%1.%2.%3.%4"/>
      <w:lvlJc w:val="left"/>
      <w:pPr>
        <w:ind w:left="1478" w:hanging="720"/>
      </w:pPr>
      <w:rPr>
        <w:rFonts w:hint="default"/>
      </w:rPr>
    </w:lvl>
    <w:lvl w:ilvl="4">
      <w:start w:val="1"/>
      <w:numFmt w:val="decimal"/>
      <w:isLgl/>
      <w:lvlText w:val="%1.%2.%3.%4.%5"/>
      <w:lvlJc w:val="left"/>
      <w:pPr>
        <w:ind w:left="2053" w:hanging="1080"/>
      </w:pPr>
      <w:rPr>
        <w:rFonts w:hint="default"/>
      </w:rPr>
    </w:lvl>
    <w:lvl w:ilvl="5">
      <w:start w:val="1"/>
      <w:numFmt w:val="lowerLetter"/>
      <w:lvlText w:val="%6)"/>
      <w:lvlJc w:val="left"/>
      <w:pPr>
        <w:ind w:left="2268" w:hanging="1080"/>
      </w:pPr>
      <w:rPr>
        <w:rFonts w:hint="default"/>
      </w:rPr>
    </w:lvl>
    <w:lvl w:ilvl="6">
      <w:start w:val="1"/>
      <w:numFmt w:val="decimal"/>
      <w:isLgl/>
      <w:lvlText w:val="%1.%2.%3.%4.%5.%6.%7"/>
      <w:lvlJc w:val="left"/>
      <w:pPr>
        <w:ind w:left="2843" w:hanging="1440"/>
      </w:pPr>
      <w:rPr>
        <w:rFonts w:hint="default"/>
      </w:rPr>
    </w:lvl>
    <w:lvl w:ilvl="7">
      <w:start w:val="1"/>
      <w:numFmt w:val="decimal"/>
      <w:isLgl/>
      <w:lvlText w:val="%1.%2.%3.%4.%5.%6.%7.%8"/>
      <w:lvlJc w:val="left"/>
      <w:pPr>
        <w:ind w:left="3058" w:hanging="1440"/>
      </w:pPr>
      <w:rPr>
        <w:rFonts w:hint="default"/>
      </w:rPr>
    </w:lvl>
    <w:lvl w:ilvl="8">
      <w:start w:val="1"/>
      <w:numFmt w:val="decimal"/>
      <w:isLgl/>
      <w:lvlText w:val="%1.%2.%3.%4.%5.%6.%7.%8.%9"/>
      <w:lvlJc w:val="left"/>
      <w:pPr>
        <w:ind w:left="3633" w:hanging="1800"/>
      </w:pPr>
      <w:rPr>
        <w:rFonts w:hint="default"/>
      </w:rPr>
    </w:lvl>
  </w:abstractNum>
  <w:abstractNum w:abstractNumId="6" w15:restartNumberingAfterBreak="0">
    <w:nsid w:val="27AF0DF0"/>
    <w:multiLevelType w:val="multilevel"/>
    <w:tmpl w:val="29FAB636"/>
    <w:lvl w:ilvl="0">
      <w:start w:val="1"/>
      <w:numFmt w:val="decimal"/>
      <w:lvlText w:val="%1."/>
      <w:lvlJc w:val="left"/>
      <w:pPr>
        <w:ind w:left="420" w:hanging="420"/>
      </w:pPr>
    </w:lvl>
    <w:lvl w:ilvl="1">
      <w:start w:val="4"/>
      <w:numFmt w:val="decimal"/>
      <w:isLgl/>
      <w:lvlText w:val="%1.%2"/>
      <w:lvlJc w:val="left"/>
      <w:pPr>
        <w:ind w:left="960" w:hanging="960"/>
      </w:pPr>
      <w:rPr>
        <w:rFonts w:hint="default"/>
      </w:rPr>
    </w:lvl>
    <w:lvl w:ilvl="2">
      <w:start w:val="2"/>
      <w:numFmt w:val="decimal"/>
      <w:isLgl/>
      <w:lvlText w:val="%1.%2.%3"/>
      <w:lvlJc w:val="left"/>
      <w:pPr>
        <w:ind w:left="960" w:hanging="960"/>
      </w:pPr>
      <w:rPr>
        <w:rFonts w:hint="default"/>
      </w:rPr>
    </w:lvl>
    <w:lvl w:ilvl="3">
      <w:start w:val="1"/>
      <w:numFmt w:val="decimal"/>
      <w:isLgl/>
      <w:lvlText w:val="%1.%2.%3.%4"/>
      <w:lvlJc w:val="left"/>
      <w:pPr>
        <w:ind w:left="960" w:hanging="96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FFC1929"/>
    <w:multiLevelType w:val="hybridMultilevel"/>
    <w:tmpl w:val="FFF649D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41000BE"/>
    <w:multiLevelType w:val="multilevel"/>
    <w:tmpl w:val="033206D4"/>
    <w:lvl w:ilvl="0">
      <w:start w:val="1"/>
      <w:numFmt w:val="decimal"/>
      <w:lvlText w:val="%1."/>
      <w:lvlJc w:val="left"/>
      <w:pPr>
        <w:ind w:left="360" w:hanging="360"/>
      </w:pPr>
      <w:rPr>
        <w:rFonts w:hint="default"/>
      </w:rPr>
    </w:lvl>
    <w:lvl w:ilvl="1">
      <w:start w:val="4"/>
      <w:numFmt w:val="decimal"/>
      <w:isLgl/>
      <w:lvlText w:val="%1.%2"/>
      <w:lvlJc w:val="left"/>
      <w:pPr>
        <w:ind w:left="836" w:hanging="600"/>
      </w:pPr>
      <w:rPr>
        <w:rFonts w:hint="default"/>
      </w:rPr>
    </w:lvl>
    <w:lvl w:ilvl="2">
      <w:start w:val="3"/>
      <w:numFmt w:val="decimal"/>
      <w:isLgl/>
      <w:lvlText w:val="%1.%2.%3"/>
      <w:lvlJc w:val="left"/>
      <w:pPr>
        <w:ind w:left="1192" w:hanging="720"/>
      </w:pPr>
      <w:rPr>
        <w:rFonts w:hint="default"/>
      </w:rPr>
    </w:lvl>
    <w:lvl w:ilvl="3">
      <w:start w:val="2"/>
      <w:numFmt w:val="decimal"/>
      <w:isLgl/>
      <w:lvlText w:val="%1.%2.%3.%4"/>
      <w:lvlJc w:val="left"/>
      <w:pPr>
        <w:ind w:left="1428" w:hanging="72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260" w:hanging="1080"/>
      </w:pPr>
      <w:rPr>
        <w:rFonts w:hint="default"/>
      </w:rPr>
    </w:lvl>
    <w:lvl w:ilvl="6">
      <w:start w:val="1"/>
      <w:numFmt w:val="decimal"/>
      <w:isLgl/>
      <w:lvlText w:val="%1.%2.%3.%4.%5.%6.%7"/>
      <w:lvlJc w:val="left"/>
      <w:pPr>
        <w:ind w:left="2496" w:hanging="1080"/>
      </w:pPr>
      <w:rPr>
        <w:rFonts w:hint="default"/>
      </w:rPr>
    </w:lvl>
    <w:lvl w:ilvl="7">
      <w:start w:val="1"/>
      <w:numFmt w:val="decimal"/>
      <w:isLgl/>
      <w:lvlText w:val="%1.%2.%3.%4.%5.%6.%7.%8"/>
      <w:lvlJc w:val="left"/>
      <w:pPr>
        <w:ind w:left="3092" w:hanging="1440"/>
      </w:pPr>
      <w:rPr>
        <w:rFonts w:hint="default"/>
      </w:rPr>
    </w:lvl>
    <w:lvl w:ilvl="8">
      <w:start w:val="1"/>
      <w:numFmt w:val="decimal"/>
      <w:isLgl/>
      <w:lvlText w:val="%1.%2.%3.%4.%5.%6.%7.%8.%9"/>
      <w:lvlJc w:val="left"/>
      <w:pPr>
        <w:ind w:left="3328" w:hanging="1440"/>
      </w:pPr>
      <w:rPr>
        <w:rFonts w:hint="default"/>
      </w:rPr>
    </w:lvl>
  </w:abstractNum>
  <w:abstractNum w:abstractNumId="9" w15:restartNumberingAfterBreak="0">
    <w:nsid w:val="38961447"/>
    <w:multiLevelType w:val="multilevel"/>
    <w:tmpl w:val="38961447"/>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15:restartNumberingAfterBreak="0">
    <w:nsid w:val="465B5ACE"/>
    <w:multiLevelType w:val="multilevel"/>
    <w:tmpl w:val="BE100B20"/>
    <w:lvl w:ilvl="0">
      <w:start w:val="1"/>
      <w:numFmt w:val="decimal"/>
      <w:lvlText w:val="%1."/>
      <w:lvlJc w:val="left"/>
      <w:pPr>
        <w:ind w:left="473" w:hanging="360"/>
      </w:pPr>
      <w:rPr>
        <w:rFonts w:hint="default"/>
      </w:rPr>
    </w:lvl>
    <w:lvl w:ilvl="1">
      <w:start w:val="3"/>
      <w:numFmt w:val="decimal"/>
      <w:isLgl/>
      <w:lvlText w:val="%1.%2"/>
      <w:lvlJc w:val="left"/>
      <w:pPr>
        <w:ind w:left="808" w:hanging="480"/>
      </w:pPr>
      <w:rPr>
        <w:rFonts w:hint="default"/>
      </w:rPr>
    </w:lvl>
    <w:lvl w:ilvl="2">
      <w:start w:val="1"/>
      <w:numFmt w:val="decimal"/>
      <w:isLgl/>
      <w:lvlText w:val="%1.%2.%3"/>
      <w:lvlJc w:val="left"/>
      <w:pPr>
        <w:ind w:left="1263" w:hanging="720"/>
      </w:pPr>
      <w:rPr>
        <w:rFonts w:hint="default"/>
        <w:b/>
      </w:rPr>
    </w:lvl>
    <w:lvl w:ilvl="3">
      <w:start w:val="1"/>
      <w:numFmt w:val="decimal"/>
      <w:isLgl/>
      <w:lvlText w:val="%1.%2.%3.%4"/>
      <w:lvlJc w:val="left"/>
      <w:pPr>
        <w:ind w:left="1478" w:hanging="720"/>
      </w:pPr>
      <w:rPr>
        <w:rFonts w:hint="default"/>
      </w:rPr>
    </w:lvl>
    <w:lvl w:ilvl="4">
      <w:start w:val="1"/>
      <w:numFmt w:val="decimal"/>
      <w:isLgl/>
      <w:lvlText w:val="%1.%2.%3.%4.%5"/>
      <w:lvlJc w:val="left"/>
      <w:pPr>
        <w:ind w:left="2053" w:hanging="1080"/>
      </w:pPr>
      <w:rPr>
        <w:rFonts w:hint="default"/>
      </w:rPr>
    </w:lvl>
    <w:lvl w:ilvl="5">
      <w:start w:val="1"/>
      <w:numFmt w:val="decimal"/>
      <w:isLgl/>
      <w:lvlText w:val="%1.%2.%3.%4.%5.%6"/>
      <w:lvlJc w:val="left"/>
      <w:pPr>
        <w:ind w:left="2268" w:hanging="1080"/>
      </w:pPr>
      <w:rPr>
        <w:rFonts w:hint="default"/>
      </w:rPr>
    </w:lvl>
    <w:lvl w:ilvl="6">
      <w:start w:val="1"/>
      <w:numFmt w:val="decimal"/>
      <w:isLgl/>
      <w:lvlText w:val="%1.%2.%3.%4.%5.%6.%7"/>
      <w:lvlJc w:val="left"/>
      <w:pPr>
        <w:ind w:left="2843" w:hanging="1440"/>
      </w:pPr>
      <w:rPr>
        <w:rFonts w:hint="default"/>
      </w:rPr>
    </w:lvl>
    <w:lvl w:ilvl="7">
      <w:start w:val="1"/>
      <w:numFmt w:val="decimal"/>
      <w:isLgl/>
      <w:lvlText w:val="%1.%2.%3.%4.%5.%6.%7.%8"/>
      <w:lvlJc w:val="left"/>
      <w:pPr>
        <w:ind w:left="3058" w:hanging="1440"/>
      </w:pPr>
      <w:rPr>
        <w:rFonts w:hint="default"/>
      </w:rPr>
    </w:lvl>
    <w:lvl w:ilvl="8">
      <w:start w:val="1"/>
      <w:numFmt w:val="decimal"/>
      <w:isLgl/>
      <w:lvlText w:val="%1.%2.%3.%4.%5.%6.%7.%8.%9"/>
      <w:lvlJc w:val="left"/>
      <w:pPr>
        <w:ind w:left="3633" w:hanging="1800"/>
      </w:pPr>
      <w:rPr>
        <w:rFonts w:hint="default"/>
      </w:rPr>
    </w:lvl>
  </w:abstractNum>
  <w:abstractNum w:abstractNumId="11" w15:restartNumberingAfterBreak="0">
    <w:nsid w:val="477F20D6"/>
    <w:multiLevelType w:val="hybridMultilevel"/>
    <w:tmpl w:val="C036931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9783D86"/>
    <w:multiLevelType w:val="hybridMultilevel"/>
    <w:tmpl w:val="B77A5FC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9963830"/>
    <w:multiLevelType w:val="hybridMultilevel"/>
    <w:tmpl w:val="6B96F98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9EC2D1B"/>
    <w:multiLevelType w:val="hybridMultilevel"/>
    <w:tmpl w:val="5398428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D4B0D5A"/>
    <w:multiLevelType w:val="hybridMultilevel"/>
    <w:tmpl w:val="EBAEFDF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35C434A"/>
    <w:multiLevelType w:val="hybridMultilevel"/>
    <w:tmpl w:val="51D488DE"/>
    <w:lvl w:ilvl="0" w:tplc="04090019">
      <w:start w:val="1"/>
      <w:numFmt w:val="lowerLetter"/>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7" w15:restartNumberingAfterBreak="0">
    <w:nsid w:val="585E60A9"/>
    <w:multiLevelType w:val="multilevel"/>
    <w:tmpl w:val="9160B3E2"/>
    <w:lvl w:ilvl="0">
      <w:start w:val="1"/>
      <w:numFmt w:val="decimal"/>
      <w:lvlText w:val="%1."/>
      <w:lvlJc w:val="left"/>
      <w:pPr>
        <w:ind w:left="420" w:hanging="420"/>
      </w:pPr>
      <w:rPr>
        <w:rFonts w:hint="default"/>
      </w:rPr>
    </w:lvl>
    <w:lvl w:ilvl="1">
      <w:start w:val="4"/>
      <w:numFmt w:val="decimal"/>
      <w:isLgl/>
      <w:lvlText w:val="%1.%2"/>
      <w:lvlJc w:val="left"/>
      <w:pPr>
        <w:ind w:left="810" w:hanging="810"/>
      </w:pPr>
      <w:rPr>
        <w:rFonts w:hint="default"/>
      </w:rPr>
    </w:lvl>
    <w:lvl w:ilvl="2">
      <w:start w:val="1"/>
      <w:numFmt w:val="decimal"/>
      <w:isLgl/>
      <w:lvlText w:val="%1.%2.%3"/>
      <w:lvlJc w:val="left"/>
      <w:pPr>
        <w:ind w:left="810" w:hanging="810"/>
      </w:pPr>
      <w:rPr>
        <w:rFonts w:hint="default"/>
      </w:rPr>
    </w:lvl>
    <w:lvl w:ilvl="3">
      <w:start w:val="3"/>
      <w:numFmt w:val="decimal"/>
      <w:isLgl/>
      <w:lvlText w:val="%1.%2.%3.%4"/>
      <w:lvlJc w:val="left"/>
      <w:pPr>
        <w:ind w:left="810" w:hanging="81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5A0C5A59"/>
    <w:multiLevelType w:val="hybridMultilevel"/>
    <w:tmpl w:val="8F7630AE"/>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754D3B"/>
    <w:multiLevelType w:val="hybridMultilevel"/>
    <w:tmpl w:val="3CD8864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5CA4165"/>
    <w:multiLevelType w:val="multilevel"/>
    <w:tmpl w:val="B64E4EBC"/>
    <w:lvl w:ilvl="0">
      <w:start w:val="1"/>
      <w:numFmt w:val="decimal"/>
      <w:lvlText w:val="%1."/>
      <w:lvlJc w:val="left"/>
      <w:pPr>
        <w:ind w:left="420" w:hanging="42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b/>
      </w:rPr>
    </w:lvl>
    <w:lvl w:ilvl="4">
      <w:start w:val="1"/>
      <w:numFmt w:val="decimal"/>
      <w:isLgl/>
      <w:lvlText w:val="%5%1.%2.%3.%4."/>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72AD226E"/>
    <w:multiLevelType w:val="multilevel"/>
    <w:tmpl w:val="B9406794"/>
    <w:lvl w:ilvl="0">
      <w:start w:val="1"/>
      <w:numFmt w:val="decimal"/>
      <w:lvlText w:val="%1."/>
      <w:lvlJc w:val="left"/>
      <w:pPr>
        <w:ind w:left="420" w:hanging="420"/>
      </w:pPr>
    </w:lvl>
    <w:lvl w:ilvl="1">
      <w:start w:val="4"/>
      <w:numFmt w:val="decimal"/>
      <w:isLgl/>
      <w:lvlText w:val="%1.%2"/>
      <w:lvlJc w:val="left"/>
      <w:pPr>
        <w:ind w:left="615" w:hanging="61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45F3633"/>
    <w:multiLevelType w:val="hybridMultilevel"/>
    <w:tmpl w:val="09F419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8147175"/>
    <w:multiLevelType w:val="hybridMultilevel"/>
    <w:tmpl w:val="E7E612D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F476FF"/>
    <w:multiLevelType w:val="hybridMultilevel"/>
    <w:tmpl w:val="ED9884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7DA3258A"/>
    <w:multiLevelType w:val="hybridMultilevel"/>
    <w:tmpl w:val="B77A5FC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E1F3F0A"/>
    <w:multiLevelType w:val="hybridMultilevel"/>
    <w:tmpl w:val="669A9EBE"/>
    <w:lvl w:ilvl="0" w:tplc="04090019">
      <w:start w:val="1"/>
      <w:numFmt w:val="lowerLetter"/>
      <w:lvlText w:val="%1)"/>
      <w:lvlJc w:val="left"/>
      <w:pPr>
        <w:ind w:left="981" w:hanging="420"/>
      </w:p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27" w15:restartNumberingAfterBreak="0">
    <w:nsid w:val="7EBB1FD2"/>
    <w:multiLevelType w:val="hybridMultilevel"/>
    <w:tmpl w:val="09D2095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F9B38AB"/>
    <w:multiLevelType w:val="multilevel"/>
    <w:tmpl w:val="7F9B38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3"/>
  </w:num>
  <w:num w:numId="3">
    <w:abstractNumId w:val="10"/>
  </w:num>
  <w:num w:numId="4">
    <w:abstractNumId w:val="22"/>
  </w:num>
  <w:num w:numId="5">
    <w:abstractNumId w:val="6"/>
  </w:num>
  <w:num w:numId="6">
    <w:abstractNumId w:val="8"/>
  </w:num>
  <w:num w:numId="7">
    <w:abstractNumId w:val="20"/>
  </w:num>
  <w:num w:numId="8">
    <w:abstractNumId w:val="21"/>
  </w:num>
  <w:num w:numId="9">
    <w:abstractNumId w:val="3"/>
  </w:num>
  <w:num w:numId="10">
    <w:abstractNumId w:val="17"/>
  </w:num>
  <w:num w:numId="11">
    <w:abstractNumId w:val="24"/>
  </w:num>
  <w:num w:numId="12">
    <w:abstractNumId w:val="9"/>
  </w:num>
  <w:num w:numId="13">
    <w:abstractNumId w:val="28"/>
  </w:num>
  <w:num w:numId="14">
    <w:abstractNumId w:val="26"/>
  </w:num>
  <w:num w:numId="15">
    <w:abstractNumId w:val="16"/>
  </w:num>
  <w:num w:numId="16">
    <w:abstractNumId w:val="2"/>
  </w:num>
  <w:num w:numId="17">
    <w:abstractNumId w:val="19"/>
  </w:num>
  <w:num w:numId="18">
    <w:abstractNumId w:val="18"/>
  </w:num>
  <w:num w:numId="19">
    <w:abstractNumId w:val="11"/>
  </w:num>
  <w:num w:numId="20">
    <w:abstractNumId w:val="7"/>
  </w:num>
  <w:num w:numId="21">
    <w:abstractNumId w:val="13"/>
  </w:num>
  <w:num w:numId="22">
    <w:abstractNumId w:val="25"/>
  </w:num>
  <w:num w:numId="23">
    <w:abstractNumId w:val="14"/>
  </w:num>
  <w:num w:numId="24">
    <w:abstractNumId w:val="12"/>
  </w:num>
  <w:num w:numId="25">
    <w:abstractNumId w:val="27"/>
  </w:num>
  <w:num w:numId="26">
    <w:abstractNumId w:val="15"/>
  </w:num>
  <w:num w:numId="27">
    <w:abstractNumId w:val="4"/>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8D"/>
    <w:rsid w:val="00E5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7D824-6F5E-4DBF-8DF0-557C1668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8D"/>
    <w:pPr>
      <w:widowControl w:val="0"/>
      <w:jc w:val="both"/>
    </w:pPr>
    <w:rPr>
      <w:rFonts w:ascii="Times New Roman" w:eastAsia="宋体" w:hAnsi="Times New Roman" w:cs="Times New Roman"/>
      <w:szCs w:val="24"/>
    </w:rPr>
  </w:style>
  <w:style w:type="paragraph" w:styleId="10">
    <w:name w:val="heading 1"/>
    <w:basedOn w:val="a"/>
    <w:next w:val="a"/>
    <w:link w:val="1Char"/>
    <w:uiPriority w:val="9"/>
    <w:qFormat/>
    <w:rsid w:val="00E5658D"/>
    <w:pPr>
      <w:keepNext/>
      <w:keepLines/>
      <w:spacing w:before="340" w:after="330" w:line="578" w:lineRule="auto"/>
      <w:outlineLvl w:val="0"/>
    </w:pPr>
    <w:rPr>
      <w:b/>
      <w:bCs/>
      <w:kern w:val="44"/>
      <w:sz w:val="44"/>
      <w:szCs w:val="44"/>
    </w:rPr>
  </w:style>
  <w:style w:type="paragraph" w:styleId="20">
    <w:name w:val="heading 2"/>
    <w:basedOn w:val="a"/>
    <w:next w:val="a"/>
    <w:link w:val="21"/>
    <w:uiPriority w:val="9"/>
    <w:semiHidden/>
    <w:unhideWhenUsed/>
    <w:qFormat/>
    <w:rsid w:val="00E5658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semiHidden/>
    <w:unhideWhenUsed/>
    <w:qFormat/>
    <w:rsid w:val="00E5658D"/>
    <w:pPr>
      <w:keepNext/>
      <w:keepLines/>
      <w:spacing w:before="260" w:after="260" w:line="416" w:lineRule="auto"/>
      <w:outlineLvl w:val="2"/>
    </w:pPr>
    <w:rPr>
      <w:b/>
      <w:bCs/>
      <w:sz w:val="32"/>
      <w:szCs w:val="32"/>
    </w:rPr>
  </w:style>
  <w:style w:type="paragraph" w:styleId="6">
    <w:name w:val="heading 6"/>
    <w:basedOn w:val="a"/>
    <w:next w:val="a"/>
    <w:link w:val="6Char"/>
    <w:qFormat/>
    <w:rsid w:val="00E5658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E5658D"/>
    <w:pPr>
      <w:keepNext/>
      <w:keepLines/>
      <w:adjustRightInd w:val="0"/>
      <w:spacing w:before="240" w:after="64" w:line="320" w:lineRule="atLeast"/>
      <w:textAlignment w:val="baseline"/>
      <w:outlineLvl w:val="6"/>
    </w:pPr>
    <w:rPr>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uiPriority w:val="9"/>
    <w:rsid w:val="00E5658D"/>
    <w:rPr>
      <w:rFonts w:ascii="Times New Roman" w:eastAsia="宋体" w:hAnsi="Times New Roman" w:cs="Times New Roman"/>
      <w:b/>
      <w:bCs/>
      <w:kern w:val="44"/>
      <w:sz w:val="44"/>
      <w:szCs w:val="44"/>
    </w:rPr>
  </w:style>
  <w:style w:type="character" w:customStyle="1" w:styleId="60">
    <w:name w:val="标题 6 字符"/>
    <w:basedOn w:val="a0"/>
    <w:uiPriority w:val="9"/>
    <w:semiHidden/>
    <w:rsid w:val="00E5658D"/>
    <w:rPr>
      <w:rFonts w:asciiTheme="majorHAnsi" w:eastAsiaTheme="majorEastAsia" w:hAnsiTheme="majorHAnsi" w:cstheme="majorBidi"/>
      <w:b/>
      <w:bCs/>
      <w:sz w:val="24"/>
      <w:szCs w:val="24"/>
    </w:rPr>
  </w:style>
  <w:style w:type="character" w:customStyle="1" w:styleId="70">
    <w:name w:val="标题 7 字符"/>
    <w:basedOn w:val="a0"/>
    <w:uiPriority w:val="9"/>
    <w:semiHidden/>
    <w:rsid w:val="00E5658D"/>
    <w:rPr>
      <w:rFonts w:ascii="Times New Roman" w:eastAsia="宋体" w:hAnsi="Times New Roman" w:cs="Times New Roman"/>
      <w:b/>
      <w:bCs/>
      <w:sz w:val="24"/>
      <w:szCs w:val="24"/>
    </w:rPr>
  </w:style>
  <w:style w:type="character" w:customStyle="1" w:styleId="7Char">
    <w:name w:val="标题 7 Char"/>
    <w:link w:val="7"/>
    <w:rsid w:val="00E5658D"/>
    <w:rPr>
      <w:rFonts w:ascii="Times New Roman" w:eastAsia="宋体" w:hAnsi="Times New Roman" w:cs="Times New Roman"/>
      <w:b/>
      <w:kern w:val="0"/>
      <w:sz w:val="24"/>
      <w:szCs w:val="20"/>
    </w:rPr>
  </w:style>
  <w:style w:type="character" w:customStyle="1" w:styleId="6Char">
    <w:name w:val="标题 6 Char"/>
    <w:link w:val="6"/>
    <w:rsid w:val="00E5658D"/>
    <w:rPr>
      <w:rFonts w:ascii="Arial" w:eastAsia="黑体" w:hAnsi="Arial" w:cs="Times New Roman"/>
      <w:b/>
      <w:kern w:val="0"/>
      <w:sz w:val="24"/>
      <w:szCs w:val="20"/>
    </w:rPr>
  </w:style>
  <w:style w:type="character" w:customStyle="1" w:styleId="1Char">
    <w:name w:val="标题 1 Char"/>
    <w:link w:val="10"/>
    <w:uiPriority w:val="9"/>
    <w:qFormat/>
    <w:rsid w:val="00E5658D"/>
    <w:rPr>
      <w:rFonts w:ascii="Times New Roman" w:eastAsia="宋体" w:hAnsi="Times New Roman" w:cs="Times New Roman"/>
      <w:b/>
      <w:bCs/>
      <w:kern w:val="44"/>
      <w:sz w:val="44"/>
      <w:szCs w:val="44"/>
    </w:rPr>
  </w:style>
  <w:style w:type="paragraph" w:styleId="a3">
    <w:basedOn w:val="a"/>
    <w:next w:val="a4"/>
    <w:link w:val="Char"/>
    <w:uiPriority w:val="34"/>
    <w:qFormat/>
    <w:rsid w:val="00E5658D"/>
    <w:pPr>
      <w:ind w:firstLineChars="200" w:firstLine="420"/>
    </w:pPr>
  </w:style>
  <w:style w:type="paragraph" w:customStyle="1" w:styleId="3">
    <w:name w:val="标题3"/>
    <w:basedOn w:val="30"/>
    <w:next w:val="a"/>
    <w:link w:val="32"/>
    <w:rsid w:val="00E5658D"/>
    <w:pPr>
      <w:keepNext w:val="0"/>
      <w:keepLines w:val="0"/>
      <w:numPr>
        <w:ilvl w:val="2"/>
        <w:numId w:val="1"/>
      </w:numPr>
      <w:snapToGrid w:val="0"/>
      <w:spacing w:before="0" w:after="0" w:line="360" w:lineRule="auto"/>
      <w:jc w:val="left"/>
    </w:pPr>
    <w:rPr>
      <w:rFonts w:eastAsia="黑体"/>
      <w:b w:val="0"/>
      <w:sz w:val="24"/>
      <w:szCs w:val="24"/>
    </w:rPr>
  </w:style>
  <w:style w:type="paragraph" w:customStyle="1" w:styleId="1">
    <w:name w:val="标题1"/>
    <w:basedOn w:val="10"/>
    <w:next w:val="a"/>
    <w:qFormat/>
    <w:rsid w:val="00E5658D"/>
    <w:pPr>
      <w:keepNext w:val="0"/>
      <w:keepLines w:val="0"/>
      <w:numPr>
        <w:numId w:val="1"/>
      </w:numPr>
      <w:tabs>
        <w:tab w:val="num" w:pos="360"/>
      </w:tabs>
      <w:snapToGrid w:val="0"/>
      <w:spacing w:before="0" w:after="0" w:line="360" w:lineRule="auto"/>
      <w:ind w:left="0" w:firstLine="0"/>
      <w:jc w:val="left"/>
    </w:pPr>
    <w:rPr>
      <w:sz w:val="28"/>
    </w:rPr>
  </w:style>
  <w:style w:type="character" w:customStyle="1" w:styleId="32">
    <w:name w:val="标题3 字符"/>
    <w:link w:val="3"/>
    <w:rsid w:val="00E5658D"/>
    <w:rPr>
      <w:rFonts w:ascii="Times New Roman" w:eastAsia="黑体" w:hAnsi="Times New Roman" w:cs="Times New Roman"/>
      <w:bCs/>
      <w:sz w:val="24"/>
      <w:szCs w:val="24"/>
    </w:rPr>
  </w:style>
  <w:style w:type="paragraph" w:customStyle="1" w:styleId="2">
    <w:name w:val="标题2"/>
    <w:basedOn w:val="20"/>
    <w:next w:val="a"/>
    <w:link w:val="22"/>
    <w:qFormat/>
    <w:rsid w:val="00E5658D"/>
    <w:pPr>
      <w:keepNext w:val="0"/>
      <w:keepLines w:val="0"/>
      <w:numPr>
        <w:ilvl w:val="1"/>
        <w:numId w:val="1"/>
      </w:numPr>
      <w:snapToGrid w:val="0"/>
      <w:spacing w:before="0" w:after="0" w:line="360" w:lineRule="auto"/>
    </w:pPr>
    <w:rPr>
      <w:rFonts w:ascii="Times New Roman" w:eastAsia="宋体" w:hAnsi="Times New Roman" w:cs="Times New Roman"/>
      <w:sz w:val="24"/>
    </w:rPr>
  </w:style>
  <w:style w:type="character" w:customStyle="1" w:styleId="Char">
    <w:name w:val="列出段落 Char"/>
    <w:uiPriority w:val="34"/>
    <w:rsid w:val="00E5658D"/>
    <w:rPr>
      <w:kern w:val="2"/>
      <w:sz w:val="21"/>
      <w:szCs w:val="24"/>
    </w:rPr>
  </w:style>
  <w:style w:type="character" w:customStyle="1" w:styleId="22">
    <w:name w:val="标题2 字符"/>
    <w:link w:val="2"/>
    <w:rsid w:val="00E5658D"/>
    <w:rPr>
      <w:rFonts w:ascii="Times New Roman" w:eastAsia="宋体" w:hAnsi="Times New Roman" w:cs="Times New Roman"/>
      <w:b/>
      <w:bCs/>
      <w:sz w:val="24"/>
      <w:szCs w:val="32"/>
    </w:rPr>
  </w:style>
  <w:style w:type="paragraph" w:customStyle="1" w:styleId="a5">
    <w:name w:val="表格侧编号"/>
    <w:next w:val="a"/>
    <w:qFormat/>
    <w:rsid w:val="00E5658D"/>
    <w:pPr>
      <w:widowControl w:val="0"/>
      <w:adjustRightInd w:val="0"/>
      <w:snapToGrid w:val="0"/>
      <w:spacing w:before="40" w:after="20" w:line="240" w:lineRule="atLeast"/>
      <w:jc w:val="center"/>
      <w:textAlignment w:val="baseline"/>
    </w:pPr>
    <w:rPr>
      <w:rFonts w:ascii="Arial" w:eastAsia="宋体" w:hAnsi="Arial" w:cs="Times New Roman"/>
      <w:kern w:val="0"/>
      <w:sz w:val="24"/>
      <w:szCs w:val="24"/>
    </w:rPr>
  </w:style>
  <w:style w:type="paragraph" w:customStyle="1" w:styleId="Style17">
    <w:name w:val="_Style 17"/>
    <w:basedOn w:val="a"/>
    <w:next w:val="a4"/>
    <w:uiPriority w:val="34"/>
    <w:qFormat/>
    <w:rsid w:val="00E5658D"/>
    <w:pPr>
      <w:adjustRightInd w:val="0"/>
      <w:ind w:firstLineChars="200" w:firstLine="420"/>
      <w:jc w:val="left"/>
      <w:textAlignment w:val="baseline"/>
    </w:pPr>
    <w:rPr>
      <w:kern w:val="0"/>
      <w:szCs w:val="20"/>
    </w:rPr>
  </w:style>
  <w:style w:type="paragraph" w:styleId="a4">
    <w:name w:val="List Paragraph"/>
    <w:basedOn w:val="a"/>
    <w:uiPriority w:val="34"/>
    <w:qFormat/>
    <w:rsid w:val="00E5658D"/>
    <w:pPr>
      <w:ind w:firstLineChars="200" w:firstLine="420"/>
    </w:pPr>
  </w:style>
  <w:style w:type="character" w:customStyle="1" w:styleId="31">
    <w:name w:val="标题 3 字符"/>
    <w:basedOn w:val="a0"/>
    <w:link w:val="30"/>
    <w:uiPriority w:val="9"/>
    <w:semiHidden/>
    <w:rsid w:val="00E5658D"/>
    <w:rPr>
      <w:rFonts w:ascii="Times New Roman" w:eastAsia="宋体" w:hAnsi="Times New Roman" w:cs="Times New Roman"/>
      <w:b/>
      <w:bCs/>
      <w:sz w:val="32"/>
      <w:szCs w:val="32"/>
    </w:rPr>
  </w:style>
  <w:style w:type="character" w:customStyle="1" w:styleId="21">
    <w:name w:val="标题 2 字符"/>
    <w:basedOn w:val="a0"/>
    <w:link w:val="20"/>
    <w:uiPriority w:val="9"/>
    <w:semiHidden/>
    <w:rsid w:val="00E5658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2025-02-12T07:55:00Z</dcterms:created>
  <dcterms:modified xsi:type="dcterms:W3CDTF">2025-02-12T07:55:00Z</dcterms:modified>
</cp:coreProperties>
</file>